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ind w:firstLine="201" w:firstLineChars="50"/>
        <w:jc w:val="center"/>
        <w:rPr>
          <w:rFonts w:hint="eastAsia" w:ascii="方正大标宋简体" w:hAnsi="仿宋" w:eastAsia="方正大标宋简体" w:cs="仿宋"/>
          <w:b w:val="0"/>
          <w:bCs w:val="0"/>
          <w:color w:val="auto"/>
          <w:sz w:val="40"/>
          <w:szCs w:val="40"/>
          <w:lang w:val="en-US" w:eastAsia="zh-CN"/>
        </w:rPr>
      </w:pPr>
      <w:r>
        <w:rPr>
          <w:rFonts w:hint="eastAsia" w:ascii="方正大标宋简体" w:hAnsi="仿宋" w:eastAsia="方正大标宋简体" w:cs="仿宋"/>
          <w:color w:val="auto"/>
          <w:sz w:val="40"/>
          <w:szCs w:val="40"/>
          <w:lang w:val="en-US" w:eastAsia="zh-CN"/>
        </w:rPr>
        <w:t>南通市江西商会章程</w:t>
      </w:r>
    </w:p>
    <w:p>
      <w:pPr>
        <w:pStyle w:val="2"/>
        <w:pageBreakBefore w:val="0"/>
        <w:numPr>
          <w:ilvl w:val="0"/>
          <w:numId w:val="1"/>
        </w:numPr>
        <w:kinsoku/>
        <w:wordWrap/>
        <w:overflowPunct/>
        <w:topLinePunct w:val="0"/>
        <w:bidi w:val="0"/>
        <w:snapToGrid/>
        <w:spacing w:before="0" w:beforeLines="0" w:beforeAutospacing="0" w:after="0" w:afterLines="0" w:afterAutospacing="0" w:line="500" w:lineRule="exact"/>
        <w:jc w:val="center"/>
        <w:textAlignment w:val="auto"/>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总则</w:t>
      </w:r>
    </w:p>
    <w:p>
      <w:pPr>
        <w:numPr>
          <w:ilvl w:val="0"/>
          <w:numId w:val="0"/>
        </w:numPr>
        <w:rPr>
          <w:rFonts w:hint="default"/>
          <w:lang w:val="en-US" w:eastAsia="zh-CN"/>
        </w:rPr>
      </w:pPr>
    </w:p>
    <w:p>
      <w:pPr>
        <w:keepNext w:val="0"/>
        <w:keepLines w:val="0"/>
        <w:pageBreakBefore w:val="0"/>
        <w:widowControl w:val="0"/>
        <w:kinsoku/>
        <w:wordWrap/>
        <w:overflowPunct/>
        <w:topLinePunct w:val="0"/>
        <w:bidi w:val="0"/>
        <w:adjustRightInd w:val="0"/>
        <w:snapToGrid w:val="0"/>
        <w:spacing w:line="500" w:lineRule="exac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4"/>
          <w:szCs w:val="24"/>
        </w:rPr>
        <w:t>第一条</w:t>
      </w:r>
      <w:r>
        <w:rPr>
          <w:rFonts w:hint="eastAsia" w:ascii="仿宋_GB2312" w:hAnsi="仿宋_GB2312" w:eastAsia="仿宋_GB2312" w:cs="仿宋_GB2312"/>
          <w:b w:val="0"/>
          <w:bCs w:val="0"/>
          <w:color w:val="auto"/>
          <w:sz w:val="24"/>
          <w:szCs w:val="24"/>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6"/>
          <w:szCs w:val="26"/>
        </w:rPr>
        <w:t>本商会的全称</w:t>
      </w:r>
      <w:r>
        <w:rPr>
          <w:rFonts w:hint="eastAsia" w:ascii="仿宋_GB2312" w:hAnsi="仿宋_GB2312" w:eastAsia="仿宋_GB2312" w:cs="仿宋_GB2312"/>
          <w:b w:val="0"/>
          <w:bCs w:val="0"/>
          <w:color w:val="auto"/>
          <w:sz w:val="26"/>
          <w:szCs w:val="26"/>
          <w:lang w:eastAsia="zh-CN"/>
        </w:rPr>
        <w:t>是</w:t>
      </w:r>
      <w:r>
        <w:rPr>
          <w:rFonts w:hint="eastAsia" w:ascii="仿宋_GB2312" w:hAnsi="仿宋_GB2312" w:eastAsia="仿宋_GB2312" w:cs="仿宋_GB2312"/>
          <w:b w:val="0"/>
          <w:bCs w:val="0"/>
          <w:color w:val="auto"/>
          <w:sz w:val="26"/>
          <w:szCs w:val="26"/>
        </w:rPr>
        <w:t>南通市江西商会</w:t>
      </w:r>
      <w:r>
        <w:rPr>
          <w:rFonts w:hint="eastAsia" w:ascii="仿宋_GB2312" w:hAnsi="仿宋_GB2312" w:eastAsia="仿宋_GB2312" w:cs="仿宋_GB2312"/>
          <w:b w:val="0"/>
          <w:bCs w:val="0"/>
          <w:color w:val="auto"/>
          <w:sz w:val="26"/>
          <w:szCs w:val="26"/>
          <w:lang w:eastAsia="zh-CN"/>
        </w:rPr>
        <w:t>。</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第二条</w:t>
      </w:r>
      <w:r>
        <w:rPr>
          <w:rFonts w:hint="eastAsia" w:ascii="仿宋_GB2312" w:hAnsi="仿宋_GB2312" w:eastAsia="仿宋_GB2312" w:cs="仿宋_GB2312"/>
          <w:b w:val="0"/>
          <w:bCs w:val="0"/>
          <w:color w:val="auto"/>
          <w:sz w:val="26"/>
          <w:szCs w:val="26"/>
        </w:rPr>
        <w:t xml:space="preserve"> </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本商会是由在通江西籍企业自愿组成的地方性、非营利性社会组织</w:t>
      </w:r>
      <w:r>
        <w:rPr>
          <w:rFonts w:hint="eastAsia" w:ascii="仿宋_GB2312" w:hAnsi="仿宋_GB2312" w:eastAsia="仿宋_GB2312" w:cs="仿宋_GB2312"/>
          <w:b w:val="0"/>
          <w:bCs w:val="0"/>
          <w:color w:val="auto"/>
          <w:sz w:val="26"/>
          <w:szCs w:val="26"/>
          <w:lang w:eastAsia="zh-CN"/>
        </w:rPr>
        <w:t>。</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第三条</w:t>
      </w:r>
      <w:r>
        <w:rPr>
          <w:rFonts w:hint="eastAsia" w:ascii="仿宋_GB2312" w:hAnsi="仿宋_GB2312" w:eastAsia="仿宋_GB2312" w:cs="仿宋_GB2312"/>
          <w:b w:val="0"/>
          <w:bCs w:val="0"/>
          <w:color w:val="auto"/>
          <w:sz w:val="26"/>
          <w:szCs w:val="26"/>
        </w:rPr>
        <w:t xml:space="preserve"> </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本商会的宗旨是本团体遵守宪法、法律、法规和国家政策，践行社会主义核心价值观，遵守社会道德风尚</w:t>
      </w:r>
      <w:r>
        <w:rPr>
          <w:rFonts w:hint="eastAsia" w:ascii="仿宋_GB2312" w:hAnsi="仿宋_GB2312" w:eastAsia="仿宋_GB2312" w:cs="仿宋_GB2312"/>
          <w:b w:val="0"/>
          <w:bCs w:val="0"/>
          <w:color w:val="auto"/>
          <w:sz w:val="26"/>
          <w:szCs w:val="26"/>
          <w:lang w:val="en-US" w:eastAsia="zh-CN"/>
        </w:rPr>
        <w:t>,</w:t>
      </w:r>
      <w:r>
        <w:rPr>
          <w:rFonts w:hint="eastAsia" w:ascii="仿宋_GB2312" w:hAnsi="仿宋_GB2312" w:eastAsia="仿宋_GB2312" w:cs="仿宋_GB2312"/>
          <w:b w:val="0"/>
          <w:bCs w:val="0"/>
          <w:color w:val="auto"/>
          <w:sz w:val="26"/>
          <w:szCs w:val="26"/>
        </w:rPr>
        <w:t>规范会员市场行为，促进会员之间团结互助、友好交流，加强会员和政府部门之间的联系，向会员提供法律援助和咨询服务，为进一步推动南通与江西两地经济合作，繁荣南通经济做贡献。</w:t>
      </w:r>
    </w:p>
    <w:p>
      <w:pPr>
        <w:keepNext w:val="0"/>
        <w:keepLines w:val="0"/>
        <w:pageBreakBefore w:val="0"/>
        <w:widowControl w:val="0"/>
        <w:kinsoku/>
        <w:wordWrap/>
        <w:overflowPunct/>
        <w:topLinePunct w:val="0"/>
        <w:bidi w:val="0"/>
        <w:adjustRightInd w:val="0"/>
        <w:snapToGrid w:val="0"/>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第四条</w:t>
      </w:r>
      <w:r>
        <w:rPr>
          <w:rFonts w:hint="eastAsia" w:ascii="仿宋_GB2312" w:hAnsi="仿宋_GB2312" w:eastAsia="仿宋_GB2312" w:cs="仿宋_GB2312"/>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团体根据中国共产党章程的规定，设立中国共产党的组织，开展党的活动，为党组织的活动提供必要条件。若正式党员人数少于3名暂不具备单独建立党组织的条件，可以通过建立联合党组织或指定一名党员担任党建工作联络员或由上级党组织选派党建工作指导员等方式，在本团体开展党的工作。本团体邀请党组织负责人参加或列席本会管理层会议。党组织对本会重要事项决策、重要业务活动、大额经费开支、接收大额捐赠、开展涉外活动等提出意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lang w:eastAsia="zh-CN"/>
        </w:rPr>
      </w:pPr>
      <w:r>
        <w:rPr>
          <w:rFonts w:hint="eastAsia" w:ascii="仿宋_GB2312" w:hAnsi="仿宋_GB2312" w:eastAsia="仿宋_GB2312" w:cs="仿宋_GB2312"/>
          <w:b/>
          <w:bCs/>
          <w:color w:val="auto"/>
          <w:sz w:val="26"/>
          <w:szCs w:val="26"/>
          <w:lang w:eastAsia="zh-CN"/>
        </w:rPr>
        <w:t>第五条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本商会会接受社团登记机关南通市民政局的指导和监督管理，接受政府相关部门的业务指导。</w:t>
      </w:r>
      <w:r>
        <w:rPr>
          <w:rFonts w:hint="eastAsia" w:ascii="仿宋_GB2312" w:hAnsi="仿宋_GB2312" w:eastAsia="仿宋_GB2312" w:cs="仿宋_GB2312"/>
          <w:b w:val="0"/>
          <w:bCs w:val="0"/>
          <w:color w:val="auto"/>
          <w:sz w:val="26"/>
          <w:szCs w:val="26"/>
          <w:lang w:eastAsia="zh-CN"/>
        </w:rPr>
        <w:t>本商会是</w:t>
      </w:r>
      <w:r>
        <w:rPr>
          <w:rFonts w:hint="eastAsia" w:ascii="仿宋_GB2312" w:hAnsi="仿宋_GB2312" w:eastAsia="仿宋_GB2312" w:cs="仿宋_GB2312"/>
          <w:b w:val="0"/>
          <w:bCs w:val="0"/>
          <w:color w:val="auto"/>
          <w:sz w:val="26"/>
          <w:szCs w:val="26"/>
        </w:rPr>
        <w:t>南通市工商联（总商会）</w:t>
      </w:r>
      <w:r>
        <w:rPr>
          <w:rFonts w:hint="eastAsia" w:ascii="仿宋_GB2312" w:hAnsi="仿宋_GB2312" w:eastAsia="仿宋_GB2312" w:cs="仿宋_GB2312"/>
          <w:b w:val="0"/>
          <w:bCs w:val="0"/>
          <w:color w:val="auto"/>
          <w:sz w:val="26"/>
          <w:szCs w:val="26"/>
          <w:lang w:eastAsia="zh-CN"/>
        </w:rPr>
        <w:t>的团体会员。</w:t>
      </w:r>
    </w:p>
    <w:p>
      <w:pPr>
        <w:keepNext w:val="0"/>
        <w:keepLines w:val="0"/>
        <w:pageBreakBefore w:val="0"/>
        <w:widowControl w:val="0"/>
        <w:kinsoku/>
        <w:wordWrap/>
        <w:overflowPunct/>
        <w:topLinePunct w:val="0"/>
        <w:bidi w:val="0"/>
        <w:adjustRightInd w:val="0"/>
        <w:snapToGrid w:val="0"/>
        <w:spacing w:beforeAutospacing="0" w:afterAutospacing="0" w:line="500" w:lineRule="exact"/>
        <w:jc w:val="left"/>
        <w:textAlignment w:val="auto"/>
        <w:rPr>
          <w:rFonts w:hint="eastAsia" w:ascii="仿宋_GB2312" w:hAnsi="仿宋_GB2312" w:eastAsia="仿宋_GB2312" w:cs="仿宋_GB2312"/>
          <w:b/>
          <w:bCs/>
          <w:color w:val="auto"/>
          <w:sz w:val="26"/>
          <w:szCs w:val="26"/>
          <w:lang w:eastAsia="zh-CN"/>
        </w:rPr>
      </w:pP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六</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本团体可以根据工作需要设立分支机构、代表机构。本团体的分支机构、代表机构是本团体的组成部分，不具有法人资格，不得另行制订章程，在授权的范围内发展会员、开展活动，法律责任由本团体承担。</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七</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本商会的地址在南通市港闸区</w:t>
      </w:r>
      <w:r>
        <w:rPr>
          <w:rFonts w:hint="eastAsia" w:ascii="仿宋_GB2312" w:hAnsi="仿宋_GB2312" w:eastAsia="仿宋_GB2312" w:cs="仿宋_GB2312"/>
          <w:b w:val="0"/>
          <w:bCs w:val="0"/>
          <w:color w:val="auto"/>
          <w:sz w:val="26"/>
          <w:szCs w:val="26"/>
          <w:lang w:eastAsia="zh-CN"/>
        </w:rPr>
        <w:t>北大街</w:t>
      </w:r>
      <w:r>
        <w:rPr>
          <w:rFonts w:hint="eastAsia" w:ascii="仿宋_GB2312" w:hAnsi="仿宋_GB2312" w:eastAsia="仿宋_GB2312" w:cs="仿宋_GB2312"/>
          <w:b w:val="0"/>
          <w:bCs w:val="0"/>
          <w:color w:val="auto"/>
          <w:sz w:val="26"/>
          <w:szCs w:val="26"/>
          <w:lang w:val="en-US" w:eastAsia="zh-CN"/>
        </w:rPr>
        <w:t>300号赣邦财富大厦17楼，</w:t>
      </w:r>
      <w:r>
        <w:rPr>
          <w:rFonts w:hint="eastAsia" w:ascii="仿宋_GB2312" w:hAnsi="仿宋_GB2312" w:eastAsia="仿宋_GB2312" w:cs="仿宋_GB2312"/>
          <w:b w:val="0"/>
          <w:bCs w:val="0"/>
          <w:color w:val="auto"/>
          <w:sz w:val="26"/>
          <w:szCs w:val="26"/>
        </w:rPr>
        <w:t>电话：81506668</w:t>
      </w:r>
      <w:r>
        <w:rPr>
          <w:rFonts w:hint="eastAsia" w:ascii="仿宋_GB2312" w:hAnsi="仿宋_GB2312" w:eastAsia="仿宋_GB2312" w:cs="仿宋_GB2312"/>
          <w:b w:val="0"/>
          <w:bCs w:val="0"/>
          <w:color w:val="auto"/>
          <w:sz w:val="26"/>
          <w:szCs w:val="26"/>
          <w:lang w:eastAsia="zh-CN"/>
        </w:rPr>
        <w:t>。</w:t>
      </w:r>
    </w:p>
    <w:p>
      <w:pPr>
        <w:pStyle w:val="2"/>
        <w:pageBreakBefore w:val="0"/>
        <w:kinsoku/>
        <w:wordWrap/>
        <w:overflowPunct/>
        <w:topLinePunct w:val="0"/>
        <w:bidi w:val="0"/>
        <w:snapToGrid/>
        <w:spacing w:before="0" w:beforeLines="0" w:beforeAutospacing="0" w:after="0" w:afterLines="0" w:afterAutospacing="0" w:line="500" w:lineRule="exact"/>
        <w:jc w:val="center"/>
        <w:textAlignment w:val="auto"/>
        <w:rPr>
          <w:rFonts w:hint="default"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eastAsia="zh-CN"/>
        </w:rPr>
        <w:t>第二章</w:t>
      </w:r>
      <w:r>
        <w:rPr>
          <w:rFonts w:hint="eastAsia" w:ascii="仿宋_GB2312" w:hAnsi="仿宋_GB2312" w:eastAsia="仿宋_GB2312" w:cs="仿宋_GB2312"/>
          <w:b/>
          <w:bCs/>
          <w:color w:val="auto"/>
          <w:sz w:val="36"/>
          <w:szCs w:val="36"/>
          <w:lang w:val="en-US" w:eastAsia="zh-CN"/>
        </w:rPr>
        <w:t xml:space="preserve"> 业务范围</w:t>
      </w:r>
    </w:p>
    <w:p>
      <w:pPr>
        <w:pageBreakBefore w:val="0"/>
        <w:kinsoku/>
        <w:wordWrap/>
        <w:overflowPunct/>
        <w:topLinePunct w:val="0"/>
        <w:bidi w:val="0"/>
        <w:spacing w:line="500" w:lineRule="exact"/>
        <w:jc w:val="both"/>
        <w:textAlignment w:val="auto"/>
        <w:rPr>
          <w:rFonts w:hint="eastAsia" w:ascii="仿宋_GB2312" w:hAnsi="仿宋_GB2312" w:eastAsia="仿宋_GB2312" w:cs="仿宋_GB2312"/>
          <w:b/>
          <w:bCs/>
          <w:color w:val="auto"/>
          <w:sz w:val="24"/>
          <w:szCs w:val="24"/>
        </w:rPr>
      </w:pPr>
    </w:p>
    <w:p>
      <w:pPr>
        <w:pageBreakBefore w:val="0"/>
        <w:kinsoku/>
        <w:wordWrap/>
        <w:overflowPunct/>
        <w:topLinePunct w:val="0"/>
        <w:bidi w:val="0"/>
        <w:spacing w:line="500" w:lineRule="exact"/>
        <w:jc w:val="both"/>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八</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本商会的业务范围：</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rPr>
        <w:t>1、引导会员积极参与江西和南通的经济建设，促使两地经贸往来，推动社会各项事业全面发展。</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2、宣传、贯彻党和国家的方针政策，提倡爱国、敬业、守法，努力提高会员素质。</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3、团结在通江西籍企业家，维护会员的合法权益，反映会员的意见、要求和建议，协调会员之间关系。</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4、引导会员弘扬中华民族传统美德，先富帮后富，走共同富裕的道路，热心参与社会公益事业。</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5、组织会员举办和参加各种对内对外展销会，交易会，帮助会员开拓市场。</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6、开展工商专业培训，聘请专家、教授讲课，提高会员的经营管理水平。</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7、为会员提供市场、科技信息，法律、咨询等服务。</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8、协调关系，同当地工商、税务、公安、教育等有关政府部门建立良好关系，为会员在当地经商办企业提供帮助。</w:t>
      </w:r>
    </w:p>
    <w:p>
      <w:pPr>
        <w:pageBreakBefore w:val="0"/>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rPr>
        <w:t>9、承办政府和有关部门委托事项。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firstLine="520" w:firstLineChars="200"/>
        <w:jc w:val="left"/>
        <w:textAlignment w:val="auto"/>
        <w:rPr>
          <w:rFonts w:hint="eastAsia" w:ascii="仿宋_GB2312" w:hAnsi="仿宋_GB2312" w:eastAsia="仿宋_GB2312" w:cs="仿宋_GB2312"/>
          <w:b w:val="0"/>
          <w:bCs w:val="0"/>
          <w:color w:val="auto"/>
          <w:sz w:val="26"/>
          <w:szCs w:val="26"/>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 xml:space="preserve">第三章 </w:t>
      </w:r>
      <w:r>
        <w:rPr>
          <w:rFonts w:hint="eastAsia" w:ascii="宋体" w:hAnsi="宋体" w:eastAsia="宋体" w:cs="宋体"/>
          <w:b/>
          <w:bCs/>
          <w:color w:val="auto"/>
          <w:sz w:val="36"/>
          <w:szCs w:val="36"/>
          <w:lang w:val="en-US" w:eastAsia="zh-CN"/>
        </w:rPr>
        <w:t>会员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
          <w:bCs/>
          <w:color w:val="auto"/>
          <w:sz w:val="36"/>
          <w:szCs w:val="36"/>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九</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本商会会员：在南通从事经营活动的江西籍企业组织或个人，认可本会章程，均可入会，经过理事会批准，办理入会手续，即成为本会会员。实行会员入会自愿和退会自由的原则。</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6"/>
          <w:szCs w:val="26"/>
          <w:lang w:eastAsia="zh-CN"/>
        </w:rPr>
      </w:pPr>
      <w:r>
        <w:rPr>
          <w:rFonts w:hint="eastAsia" w:ascii="仿宋_GB2312" w:hAnsi="仿宋_GB2312" w:eastAsia="仿宋_GB2312" w:cs="仿宋_GB2312"/>
          <w:b/>
          <w:bCs/>
          <w:color w:val="auto"/>
          <w:sz w:val="26"/>
          <w:szCs w:val="26"/>
          <w:lang w:eastAsia="zh-CN"/>
        </w:rPr>
        <w:t>第十条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申请加入本商会的会员，必须具备下列条件</w:t>
      </w:r>
      <w:r>
        <w:rPr>
          <w:rFonts w:hint="eastAsia" w:ascii="仿宋_GB2312" w:hAnsi="仿宋_GB2312" w:eastAsia="仿宋_GB2312" w:cs="仿宋_GB2312"/>
          <w:b w:val="0"/>
          <w:bCs w:val="0"/>
          <w:color w:val="auto"/>
          <w:sz w:val="26"/>
          <w:szCs w:val="26"/>
          <w:lang w:eastAsia="zh-CN"/>
        </w:rPr>
        <w:t>：</w:t>
      </w:r>
      <w:r>
        <w:rPr>
          <w:rFonts w:hint="eastAsia" w:ascii="仿宋_GB2312" w:hAnsi="仿宋_GB2312" w:eastAsia="仿宋_GB2312" w:cs="仿宋_GB2312"/>
          <w:b w:val="0"/>
          <w:bCs w:val="0"/>
          <w:color w:val="auto"/>
          <w:sz w:val="26"/>
          <w:szCs w:val="26"/>
        </w:rPr>
        <w:t xml:space="preserve">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(一)</w:t>
      </w:r>
      <w:r>
        <w:rPr>
          <w:rFonts w:hint="eastAsia" w:ascii="仿宋_GB2312" w:hAnsi="仿宋_GB2312" w:eastAsia="仿宋_GB2312" w:cs="仿宋_GB2312"/>
          <w:b w:val="0"/>
          <w:bCs w:val="0"/>
          <w:color w:val="auto"/>
          <w:sz w:val="26"/>
          <w:szCs w:val="26"/>
        </w:rPr>
        <w:t>拥护本会的章程；</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(二)</w:t>
      </w:r>
      <w:r>
        <w:rPr>
          <w:rFonts w:hint="eastAsia" w:ascii="仿宋_GB2312" w:hAnsi="仿宋_GB2312" w:eastAsia="仿宋_GB2312" w:cs="仿宋_GB2312"/>
          <w:b w:val="0"/>
          <w:bCs w:val="0"/>
          <w:color w:val="auto"/>
          <w:sz w:val="26"/>
          <w:szCs w:val="26"/>
        </w:rPr>
        <w:t>有加入本会的意愿；</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(三)</w:t>
      </w:r>
      <w:r>
        <w:rPr>
          <w:rFonts w:hint="eastAsia" w:ascii="仿宋_GB2312" w:hAnsi="仿宋_GB2312" w:eastAsia="仿宋_GB2312" w:cs="仿宋_GB2312"/>
          <w:b w:val="0"/>
          <w:bCs w:val="0"/>
          <w:color w:val="auto"/>
          <w:sz w:val="26"/>
          <w:szCs w:val="26"/>
        </w:rPr>
        <w:t>在本会的业务领域内具有一定的影响；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十一</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会员入会的程序是：</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(一)</w:t>
      </w:r>
      <w:r>
        <w:rPr>
          <w:rFonts w:hint="eastAsia" w:ascii="仿宋_GB2312" w:hAnsi="仿宋_GB2312" w:eastAsia="仿宋_GB2312" w:cs="仿宋_GB2312"/>
          <w:b w:val="0"/>
          <w:bCs w:val="0"/>
          <w:color w:val="auto"/>
          <w:sz w:val="26"/>
          <w:szCs w:val="26"/>
        </w:rPr>
        <w:t>提交入会申请书；</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(二)</w:t>
      </w:r>
      <w:r>
        <w:rPr>
          <w:rFonts w:hint="eastAsia" w:ascii="仿宋_GB2312" w:hAnsi="仿宋_GB2312" w:eastAsia="仿宋_GB2312" w:cs="仿宋_GB2312"/>
          <w:b w:val="0"/>
          <w:bCs w:val="0"/>
          <w:color w:val="auto"/>
          <w:sz w:val="26"/>
          <w:szCs w:val="26"/>
        </w:rPr>
        <w:t>经理事会讨论通过；</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(三)</w:t>
      </w:r>
      <w:r>
        <w:rPr>
          <w:rFonts w:hint="eastAsia" w:ascii="仿宋_GB2312" w:hAnsi="仿宋_GB2312" w:eastAsia="仿宋_GB2312" w:cs="仿宋_GB2312"/>
          <w:b w:val="0"/>
          <w:bCs w:val="0"/>
          <w:color w:val="auto"/>
          <w:sz w:val="26"/>
          <w:szCs w:val="26"/>
        </w:rPr>
        <w:t xml:space="preserve">由理事会统一制作南通市江西商会通讯录；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第十</w:t>
      </w:r>
      <w:r>
        <w:rPr>
          <w:rFonts w:hint="eastAsia" w:ascii="仿宋_GB2312" w:hAnsi="仿宋_GB2312" w:eastAsia="仿宋_GB2312" w:cs="仿宋_GB2312"/>
          <w:b/>
          <w:bCs/>
          <w:color w:val="auto"/>
          <w:sz w:val="26"/>
          <w:szCs w:val="26"/>
          <w:lang w:eastAsia="zh-CN"/>
        </w:rPr>
        <w:t>二</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会员享有下列权利：</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(一)</w:t>
      </w:r>
      <w:r>
        <w:rPr>
          <w:rFonts w:hint="eastAsia" w:ascii="仿宋_GB2312" w:hAnsi="仿宋_GB2312" w:eastAsia="仿宋_GB2312" w:cs="仿宋_GB2312"/>
          <w:b w:val="0"/>
          <w:bCs w:val="0"/>
          <w:color w:val="auto"/>
          <w:sz w:val="26"/>
          <w:szCs w:val="26"/>
        </w:rPr>
        <w:t>本会的选举权、被选举权和表决权；</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(二)</w:t>
      </w:r>
      <w:r>
        <w:rPr>
          <w:rFonts w:hint="eastAsia" w:ascii="仿宋_GB2312" w:hAnsi="仿宋_GB2312" w:eastAsia="仿宋_GB2312" w:cs="仿宋_GB2312"/>
          <w:b w:val="0"/>
          <w:bCs w:val="0"/>
          <w:color w:val="auto"/>
          <w:sz w:val="26"/>
          <w:szCs w:val="26"/>
        </w:rPr>
        <w:t>参加本会的各项活动；</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(三)</w:t>
      </w:r>
      <w:r>
        <w:rPr>
          <w:rFonts w:hint="eastAsia" w:ascii="仿宋_GB2312" w:hAnsi="仿宋_GB2312" w:eastAsia="仿宋_GB2312" w:cs="仿宋_GB2312"/>
          <w:b w:val="0"/>
          <w:bCs w:val="0"/>
          <w:color w:val="auto"/>
          <w:sz w:val="26"/>
          <w:szCs w:val="26"/>
        </w:rPr>
        <w:t>获得本会服务的优先权；</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(四)</w:t>
      </w:r>
      <w:r>
        <w:rPr>
          <w:rFonts w:hint="eastAsia" w:ascii="仿宋_GB2312" w:hAnsi="仿宋_GB2312" w:eastAsia="仿宋_GB2312" w:cs="仿宋_GB2312"/>
          <w:b w:val="0"/>
          <w:bCs w:val="0"/>
          <w:color w:val="auto"/>
          <w:sz w:val="26"/>
          <w:szCs w:val="26"/>
        </w:rPr>
        <w:t>对本商会工作的批评建议权和监督权</w:t>
      </w:r>
      <w:r>
        <w:rPr>
          <w:rFonts w:hint="eastAsia" w:ascii="仿宋_GB2312" w:hAnsi="仿宋_GB2312" w:eastAsia="仿宋_GB2312" w:cs="仿宋_GB2312"/>
          <w:b w:val="0"/>
          <w:bCs w:val="0"/>
          <w:color w:val="auto"/>
          <w:sz w:val="26"/>
          <w:szCs w:val="26"/>
          <w:lang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lang w:val="en-US" w:eastAsia="zh-CN"/>
        </w:rPr>
        <w:t>(五)</w:t>
      </w:r>
      <w:r>
        <w:rPr>
          <w:rFonts w:hint="eastAsia" w:ascii="仿宋_GB2312" w:hAnsi="仿宋_GB2312" w:eastAsia="仿宋_GB2312" w:cs="仿宋_GB2312"/>
          <w:b w:val="0"/>
          <w:bCs w:val="0"/>
          <w:color w:val="auto"/>
          <w:sz w:val="26"/>
          <w:szCs w:val="26"/>
        </w:rPr>
        <w:t>入会自愿、退会自由；</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第十</w:t>
      </w:r>
      <w:r>
        <w:rPr>
          <w:rFonts w:hint="eastAsia" w:ascii="仿宋_GB2312" w:hAnsi="仿宋_GB2312" w:eastAsia="仿宋_GB2312" w:cs="仿宋_GB2312"/>
          <w:b/>
          <w:bCs/>
          <w:color w:val="auto"/>
          <w:sz w:val="26"/>
          <w:szCs w:val="26"/>
          <w:lang w:eastAsia="zh-CN"/>
        </w:rPr>
        <w:t>三</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会员履行下列义务：</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lang w:val="en-US" w:eastAsia="zh-CN"/>
        </w:rPr>
        <w:t>(一)</w:t>
      </w:r>
      <w:r>
        <w:rPr>
          <w:rFonts w:hint="eastAsia" w:ascii="仿宋_GB2312" w:hAnsi="仿宋_GB2312" w:eastAsia="仿宋_GB2312" w:cs="仿宋_GB2312"/>
          <w:b w:val="0"/>
          <w:bCs w:val="0"/>
          <w:color w:val="auto"/>
          <w:sz w:val="26"/>
          <w:szCs w:val="26"/>
        </w:rPr>
        <w:t>遵守本团体的章程；</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lang w:val="en-US" w:eastAsia="zh-CN"/>
        </w:rPr>
        <w:t>(二)</w:t>
      </w:r>
      <w:r>
        <w:rPr>
          <w:rFonts w:hint="eastAsia" w:ascii="仿宋_GB2312" w:hAnsi="仿宋_GB2312" w:eastAsia="仿宋_GB2312" w:cs="仿宋_GB2312"/>
          <w:b w:val="0"/>
          <w:bCs w:val="0"/>
          <w:color w:val="auto"/>
          <w:sz w:val="26"/>
          <w:szCs w:val="26"/>
        </w:rPr>
        <w:t>执行本商会的决议；</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(三)</w:t>
      </w:r>
      <w:r>
        <w:rPr>
          <w:rFonts w:hint="eastAsia" w:ascii="仿宋_GB2312" w:hAnsi="仿宋_GB2312" w:eastAsia="仿宋_GB2312" w:cs="仿宋_GB2312"/>
          <w:b w:val="0"/>
          <w:bCs w:val="0"/>
          <w:color w:val="auto"/>
          <w:sz w:val="26"/>
          <w:szCs w:val="26"/>
        </w:rPr>
        <w:t>维护本商会合法权益；</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(四)</w:t>
      </w:r>
      <w:r>
        <w:rPr>
          <w:rFonts w:hint="eastAsia" w:ascii="仿宋_GB2312" w:hAnsi="仿宋_GB2312" w:eastAsia="仿宋_GB2312" w:cs="仿宋_GB2312"/>
          <w:b w:val="0"/>
          <w:bCs w:val="0"/>
          <w:color w:val="auto"/>
          <w:sz w:val="26"/>
          <w:szCs w:val="26"/>
        </w:rPr>
        <w:t>完成本商会交办的工作；</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(五)</w:t>
      </w:r>
      <w:r>
        <w:rPr>
          <w:rFonts w:hint="eastAsia" w:ascii="仿宋_GB2312" w:hAnsi="仿宋_GB2312" w:eastAsia="仿宋_GB2312" w:cs="仿宋_GB2312"/>
          <w:b w:val="0"/>
          <w:bCs w:val="0"/>
          <w:color w:val="auto"/>
          <w:sz w:val="26"/>
          <w:szCs w:val="26"/>
        </w:rPr>
        <w:t xml:space="preserve">按规定交纳会费；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val="0"/>
          <w:bCs w:val="0"/>
          <w:color w:val="auto"/>
          <w:sz w:val="26"/>
          <w:szCs w:val="26"/>
          <w:lang w:val="en-US" w:eastAsia="zh-CN"/>
        </w:rPr>
        <w:t>(六)</w:t>
      </w:r>
      <w:r>
        <w:rPr>
          <w:rFonts w:hint="eastAsia" w:ascii="仿宋_GB2312" w:hAnsi="仿宋_GB2312" w:eastAsia="仿宋_GB2312" w:cs="仿宋_GB2312"/>
          <w:b w:val="0"/>
          <w:bCs w:val="0"/>
          <w:color w:val="auto"/>
          <w:sz w:val="26"/>
          <w:szCs w:val="26"/>
        </w:rPr>
        <w:t>向本商会反映情况，提供有关资料；</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第十</w:t>
      </w:r>
      <w:r>
        <w:rPr>
          <w:rFonts w:hint="eastAsia" w:ascii="仿宋_GB2312" w:hAnsi="仿宋_GB2312" w:eastAsia="仿宋_GB2312" w:cs="仿宋_GB2312"/>
          <w:b/>
          <w:bCs/>
          <w:color w:val="auto"/>
          <w:sz w:val="26"/>
          <w:szCs w:val="26"/>
          <w:lang w:eastAsia="zh-CN"/>
        </w:rPr>
        <w:t>四</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cs="宋体"/>
          <w:b w:val="0"/>
          <w:bCs w:val="0"/>
          <w:color w:val="auto"/>
          <w:kern w:val="2"/>
          <w:sz w:val="26"/>
          <w:szCs w:val="26"/>
          <w:lang w:val="en-US" w:eastAsia="zh-CN" w:bidi="ar-SA"/>
        </w:rPr>
        <w:t>会员退会应书面通知本商会，报商会理事会批准。会员如不按理事会规定1年内不缴纳会费或常年不参加商会的活动，视为自动退会，5年内不允许入商会。</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第十</w:t>
      </w:r>
      <w:r>
        <w:rPr>
          <w:rFonts w:hint="eastAsia" w:ascii="仿宋_GB2312" w:hAnsi="仿宋_GB2312" w:eastAsia="仿宋_GB2312" w:cs="仿宋_GB2312"/>
          <w:b/>
          <w:bCs/>
          <w:color w:val="auto"/>
          <w:sz w:val="26"/>
          <w:szCs w:val="26"/>
          <w:lang w:eastAsia="zh-CN"/>
        </w:rPr>
        <w:t>五</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rPr>
        <w:t xml:space="preserve"> </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会员如有严重违反本章程的行为，经理事会表决通过，予以除名。</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6"/>
          <w:szCs w:val="26"/>
          <w:lang w:val="en-US" w:eastAsia="zh-CN"/>
        </w:rPr>
        <w:t>第十六条</w:t>
      </w:r>
      <w:r>
        <w:rPr>
          <w:rFonts w:hint="eastAsia" w:ascii="仿宋_GB2312" w:hAnsi="仿宋_GB2312" w:eastAsia="仿宋_GB2312" w:cs="仿宋_GB2312"/>
          <w:b/>
          <w:bCs/>
          <w:color w:val="auto"/>
          <w:kern w:val="2"/>
          <w:sz w:val="26"/>
          <w:szCs w:val="26"/>
          <w:lang w:val="en-US" w:eastAsia="zh-CN" w:bidi="ar-SA"/>
        </w:rPr>
        <w:t xml:space="preserve"> </w:t>
      </w:r>
      <w:r>
        <w:rPr>
          <w:rFonts w:hint="eastAsia" w:ascii="仿宋_GB2312" w:hAnsi="仿宋_GB2312" w:eastAsia="仿宋_GB2312" w:cs="仿宋_GB2312"/>
          <w:b w:val="0"/>
          <w:bCs w:val="0"/>
          <w:color w:val="auto"/>
          <w:kern w:val="2"/>
          <w:sz w:val="26"/>
          <w:szCs w:val="26"/>
          <w:lang w:val="en-US" w:eastAsia="zh-CN" w:bidi="ar-SA"/>
        </w:rPr>
        <w:t xml:space="preserve"> </w:t>
      </w:r>
      <w:r>
        <w:rPr>
          <w:rFonts w:hint="eastAsia" w:ascii="宋体" w:hAnsi="宋体" w:eastAsia="宋体" w:cs="宋体"/>
          <w:b w:val="0"/>
          <w:bCs w:val="0"/>
          <w:color w:val="auto"/>
          <w:kern w:val="2"/>
          <w:sz w:val="26"/>
          <w:szCs w:val="26"/>
          <w:lang w:val="en-US" w:eastAsia="zh-CN" w:bidi="ar-SA"/>
        </w:rPr>
        <w:t>会员</w:t>
      </w:r>
      <w:r>
        <w:rPr>
          <w:rFonts w:hint="eastAsia" w:cs="宋体"/>
          <w:b w:val="0"/>
          <w:bCs w:val="0"/>
          <w:color w:val="auto"/>
          <w:kern w:val="2"/>
          <w:sz w:val="26"/>
          <w:szCs w:val="26"/>
          <w:lang w:val="en-US" w:eastAsia="zh-CN" w:bidi="ar-SA"/>
        </w:rPr>
        <w:t>无正当理由</w:t>
      </w:r>
      <w:r>
        <w:rPr>
          <w:rFonts w:hint="eastAsia" w:ascii="宋体" w:hAnsi="宋体" w:eastAsia="宋体" w:cs="宋体"/>
          <w:b w:val="0"/>
          <w:bCs w:val="0"/>
          <w:color w:val="auto"/>
          <w:kern w:val="2"/>
          <w:sz w:val="26"/>
          <w:szCs w:val="26"/>
          <w:lang w:val="en-US" w:eastAsia="zh-CN" w:bidi="ar-SA"/>
        </w:rPr>
        <w:t>退会、被暂停会员资格或者被除名后，</w:t>
      </w:r>
      <w:r>
        <w:rPr>
          <w:rFonts w:hint="eastAsia" w:cs="宋体"/>
          <w:b w:val="0"/>
          <w:bCs w:val="0"/>
          <w:color w:val="auto"/>
          <w:kern w:val="2"/>
          <w:sz w:val="26"/>
          <w:szCs w:val="26"/>
          <w:lang w:val="en-US" w:eastAsia="zh-CN" w:bidi="ar-SA"/>
        </w:rPr>
        <w:t>5年内不允许入商会。</w:t>
      </w:r>
      <w:r>
        <w:rPr>
          <w:rFonts w:hint="eastAsia" w:ascii="仿宋_GB2312" w:hAnsi="仿宋_GB2312" w:eastAsia="仿宋_GB2312" w:cs="仿宋_GB2312"/>
          <w:b/>
          <w:bCs/>
          <w:color w:val="auto"/>
          <w:kern w:val="2"/>
          <w:sz w:val="26"/>
          <w:szCs w:val="26"/>
          <w:lang w:val="en-US" w:eastAsia="zh-CN" w:bidi="ar-SA"/>
        </w:rPr>
        <w:br w:type="textWrapping"/>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36"/>
          <w:szCs w:val="36"/>
          <w:lang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36"/>
          <w:szCs w:val="36"/>
          <w:lang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lang w:eastAsia="zh-CN"/>
        </w:rPr>
      </w:pPr>
      <w:r>
        <w:rPr>
          <w:rFonts w:hint="eastAsia" w:ascii="宋体" w:hAnsi="宋体" w:cs="宋体"/>
          <w:b/>
          <w:bCs/>
          <w:color w:val="auto"/>
          <w:sz w:val="36"/>
          <w:szCs w:val="36"/>
          <w:lang w:eastAsia="zh-CN"/>
        </w:rPr>
        <w:t>第四章</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eastAsia="zh-CN"/>
        </w:rPr>
        <w:t>组织机构和负责人产生、罢免</w:t>
      </w:r>
    </w:p>
    <w:p>
      <w:pPr>
        <w:pStyle w:val="4"/>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b/>
          <w:color w:val="auto"/>
          <w:sz w:val="32"/>
          <w:szCs w:val="32"/>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default" w:ascii="宋体" w:hAnsi="宋体" w:eastAsia="宋体" w:cs="宋体"/>
          <w:b/>
          <w:color w:val="auto"/>
          <w:sz w:val="36"/>
          <w:szCs w:val="36"/>
          <w:lang w:val="en-US" w:eastAsia="zh-CN"/>
        </w:rPr>
      </w:pPr>
      <w:r>
        <w:rPr>
          <w:rFonts w:hint="eastAsia" w:cs="宋体"/>
          <w:b/>
          <w:color w:val="auto"/>
          <w:sz w:val="36"/>
          <w:szCs w:val="36"/>
          <w:lang w:val="en-US" w:eastAsia="zh-CN"/>
        </w:rPr>
        <w:t>第一节 会员大会</w:t>
      </w:r>
    </w:p>
    <w:p>
      <w:pPr>
        <w:pStyle w:val="4"/>
        <w:keepNext w:val="0"/>
        <w:keepLines w:val="0"/>
        <w:pageBreakBefore w:val="0"/>
        <w:kinsoku/>
        <w:wordWrap/>
        <w:overflowPunct/>
        <w:topLinePunct w:val="0"/>
        <w:autoSpaceDE/>
        <w:autoSpaceDN/>
        <w:bidi w:val="0"/>
        <w:snapToGrid/>
        <w:spacing w:before="0" w:beforeLines="0" w:beforeAutospacing="0" w:after="0" w:afterLines="0" w:afterAutospacing="0" w:line="500" w:lineRule="exact"/>
        <w:jc w:val="both"/>
        <w:textAlignment w:val="auto"/>
        <w:rPr>
          <w:rFonts w:hint="eastAsia" w:ascii="仿宋_GB2312" w:hAnsi="仿宋_GB2312" w:eastAsia="仿宋_GB2312" w:cs="仿宋_GB2312"/>
          <w:b/>
          <w:bCs/>
          <w:color w:val="auto"/>
          <w:sz w:val="24"/>
          <w:szCs w:val="24"/>
        </w:rPr>
      </w:pPr>
    </w:p>
    <w:p>
      <w:pPr>
        <w:pStyle w:val="4"/>
        <w:keepNext w:val="0"/>
        <w:keepLines w:val="0"/>
        <w:pageBreakBefore w:val="0"/>
        <w:kinsoku/>
        <w:wordWrap/>
        <w:overflowPunct/>
        <w:topLinePunct w:val="0"/>
        <w:autoSpaceDE/>
        <w:autoSpaceDN/>
        <w:bidi w:val="0"/>
        <w:snapToGrid/>
        <w:spacing w:before="0" w:beforeLines="0" w:beforeAutospacing="0" w:after="0" w:afterLines="0" w:afterAutospacing="0" w:line="500" w:lineRule="exact"/>
        <w:jc w:val="both"/>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第十</w:t>
      </w:r>
      <w:r>
        <w:rPr>
          <w:rFonts w:hint="eastAsia" w:ascii="仿宋_GB2312" w:hAnsi="仿宋_GB2312" w:eastAsia="仿宋_GB2312" w:cs="仿宋_GB2312"/>
          <w:b/>
          <w:bCs/>
          <w:color w:val="auto"/>
          <w:sz w:val="26"/>
          <w:szCs w:val="26"/>
          <w:lang w:eastAsia="zh-CN"/>
        </w:rPr>
        <w:t>七</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rPr>
        <w:t xml:space="preserve"> </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本商会的最高权力机构是会员大会，会员大会的职权是：</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(一)</w:t>
      </w:r>
      <w:r>
        <w:rPr>
          <w:rFonts w:hint="eastAsia" w:ascii="仿宋_GB2312" w:hAnsi="仿宋_GB2312" w:eastAsia="仿宋_GB2312" w:cs="仿宋_GB2312"/>
          <w:b w:val="0"/>
          <w:bCs w:val="0"/>
          <w:color w:val="auto"/>
          <w:sz w:val="26"/>
          <w:szCs w:val="26"/>
        </w:rPr>
        <w:t>制定和修改章程；</w:t>
      </w:r>
    </w:p>
    <w:p>
      <w:pPr>
        <w:pStyle w:val="4"/>
        <w:keepNext w:val="0"/>
        <w:keepLines w:val="0"/>
        <w:pageBreakBefore w:val="0"/>
        <w:kinsoku/>
        <w:wordWrap/>
        <w:overflowPunct/>
        <w:topLinePunct w:val="0"/>
        <w:autoSpaceDE/>
        <w:autoSpaceDN/>
        <w:bidi w:val="0"/>
        <w:snapToGrid/>
        <w:spacing w:before="0" w:beforeLines="0" w:beforeAutospacing="0" w:after="0" w:afterLines="0" w:afterAutospacing="0" w:line="500" w:lineRule="exact"/>
        <w:jc w:val="left"/>
        <w:textAlignment w:val="auto"/>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lang w:val="en-US" w:eastAsia="zh-CN"/>
        </w:rPr>
        <w:t>(二)</w:t>
      </w:r>
      <w:r>
        <w:rPr>
          <w:rFonts w:hint="eastAsia" w:ascii="宋体" w:hAnsi="宋体" w:eastAsia="宋体" w:cs="宋体"/>
          <w:b w:val="0"/>
          <w:bCs w:val="0"/>
          <w:color w:val="auto"/>
          <w:sz w:val="26"/>
          <w:szCs w:val="26"/>
        </w:rPr>
        <w:t>制定和修改会费标准；</w:t>
      </w:r>
    </w:p>
    <w:p>
      <w:pPr>
        <w:pStyle w:val="4"/>
        <w:keepNext w:val="0"/>
        <w:keepLines w:val="0"/>
        <w:pageBreakBefore w:val="0"/>
        <w:kinsoku/>
        <w:wordWrap/>
        <w:overflowPunct/>
        <w:topLinePunct w:val="0"/>
        <w:autoSpaceDE/>
        <w:autoSpaceDN/>
        <w:bidi w:val="0"/>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宋体" w:hAnsi="宋体" w:eastAsia="宋体" w:cs="宋体"/>
          <w:b w:val="0"/>
          <w:bCs w:val="0"/>
          <w:color w:val="auto"/>
          <w:sz w:val="26"/>
          <w:szCs w:val="26"/>
          <w:lang w:val="en-US" w:eastAsia="zh-CN"/>
        </w:rPr>
        <w:t>(三)</w:t>
      </w:r>
      <w:r>
        <w:rPr>
          <w:rFonts w:hint="eastAsia" w:ascii="宋体" w:hAnsi="宋体" w:eastAsia="宋体" w:cs="宋体"/>
          <w:b w:val="0"/>
          <w:bCs w:val="0"/>
          <w:color w:val="auto"/>
          <w:sz w:val="26"/>
          <w:szCs w:val="26"/>
        </w:rPr>
        <w:t>制定和修改理事、负责人产生办法；</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(四)</w:t>
      </w:r>
      <w:r>
        <w:rPr>
          <w:rFonts w:hint="eastAsia" w:ascii="仿宋_GB2312" w:hAnsi="仿宋_GB2312" w:eastAsia="仿宋_GB2312" w:cs="仿宋_GB2312"/>
          <w:b w:val="0"/>
          <w:bCs w:val="0"/>
          <w:color w:val="auto"/>
          <w:sz w:val="26"/>
          <w:szCs w:val="26"/>
        </w:rPr>
        <w:t>选举和罢免理事；</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(五)</w:t>
      </w:r>
      <w:r>
        <w:rPr>
          <w:rFonts w:hint="eastAsia" w:ascii="仿宋_GB2312" w:hAnsi="仿宋_GB2312" w:eastAsia="仿宋_GB2312" w:cs="仿宋_GB2312"/>
          <w:b w:val="0"/>
          <w:bCs w:val="0"/>
          <w:color w:val="auto"/>
          <w:sz w:val="26"/>
          <w:szCs w:val="26"/>
        </w:rPr>
        <w:t xml:space="preserve">审议理事会的工作报告和财务报告；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(六)</w:t>
      </w:r>
      <w:r>
        <w:rPr>
          <w:rFonts w:hint="eastAsia" w:ascii="仿宋_GB2312" w:hAnsi="仿宋_GB2312" w:eastAsia="仿宋_GB2312" w:cs="仿宋_GB2312"/>
          <w:b w:val="0"/>
          <w:bCs w:val="0"/>
          <w:color w:val="auto"/>
          <w:sz w:val="26"/>
          <w:szCs w:val="26"/>
        </w:rPr>
        <w:t>决定终止事宜；</w:t>
      </w:r>
    </w:p>
    <w:p>
      <w:pPr>
        <w:pStyle w:val="4"/>
        <w:keepNext w:val="0"/>
        <w:keepLines w:val="0"/>
        <w:pageBreakBefore w:val="0"/>
        <w:kinsoku/>
        <w:wordWrap/>
        <w:overflowPunct/>
        <w:topLinePunct w:val="0"/>
        <w:autoSpaceDE/>
        <w:autoSpaceDN/>
        <w:bidi w:val="0"/>
        <w:snapToGrid/>
        <w:spacing w:before="0" w:beforeLines="0" w:beforeAutospacing="0" w:after="0" w:afterLines="0" w:afterAutospacing="0" w:line="500" w:lineRule="exact"/>
        <w:jc w:val="left"/>
        <w:textAlignment w:val="auto"/>
        <w:rPr>
          <w:rFonts w:hint="eastAsia" w:ascii="宋体" w:hAnsi="宋体" w:eastAsia="宋体" w:cs="宋体"/>
          <w:b/>
          <w:color w:val="auto"/>
          <w:sz w:val="32"/>
          <w:szCs w:val="32"/>
          <w:lang w:eastAsia="zh-CN"/>
        </w:rPr>
      </w:pPr>
      <w:r>
        <w:rPr>
          <w:rFonts w:hint="eastAsia" w:ascii="仿宋_GB2312" w:hAnsi="仿宋_GB2312" w:eastAsia="仿宋_GB2312" w:cs="仿宋_GB2312"/>
          <w:color w:val="auto"/>
          <w:sz w:val="26"/>
          <w:szCs w:val="26"/>
          <w:lang w:val="en-US" w:eastAsia="zh-CN"/>
        </w:rPr>
        <w:t>(七)</w:t>
      </w:r>
      <w:r>
        <w:rPr>
          <w:rFonts w:hint="eastAsia" w:ascii="仿宋_GB2312" w:hAnsi="仿宋_GB2312" w:eastAsia="仿宋_GB2312" w:cs="仿宋_GB2312"/>
          <w:b w:val="0"/>
          <w:bCs w:val="0"/>
          <w:color w:val="auto"/>
          <w:sz w:val="26"/>
          <w:szCs w:val="26"/>
        </w:rPr>
        <w:t>决定其他重大事宜</w:t>
      </w:r>
      <w:r>
        <w:rPr>
          <w:rFonts w:hint="eastAsia" w:ascii="仿宋_GB2312" w:hAnsi="仿宋_GB2312" w:eastAsia="仿宋_GB2312" w:cs="仿宋_GB2312"/>
          <w:b w:val="0"/>
          <w:bCs w:val="0"/>
          <w:color w:val="auto"/>
          <w:sz w:val="26"/>
          <w:szCs w:val="26"/>
          <w:lang w:eastAsia="zh-CN"/>
        </w:rPr>
        <w:t>；</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第十</w:t>
      </w:r>
      <w:r>
        <w:rPr>
          <w:rFonts w:hint="eastAsia" w:ascii="仿宋_GB2312" w:hAnsi="仿宋_GB2312" w:eastAsia="仿宋_GB2312" w:cs="仿宋_GB2312"/>
          <w:b/>
          <w:bCs/>
          <w:color w:val="auto"/>
          <w:sz w:val="26"/>
          <w:szCs w:val="26"/>
          <w:lang w:eastAsia="zh-CN"/>
        </w:rPr>
        <w:t>八</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会员大会须有2／3以上的会员出席方能召开，其决议须经到会会员半数以上表决通过方能生效。</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第十</w:t>
      </w:r>
      <w:r>
        <w:rPr>
          <w:rFonts w:hint="eastAsia" w:ascii="仿宋_GB2312" w:hAnsi="仿宋_GB2312" w:eastAsia="仿宋_GB2312" w:cs="仿宋_GB2312"/>
          <w:b/>
          <w:bCs/>
          <w:color w:val="auto"/>
          <w:sz w:val="26"/>
          <w:szCs w:val="26"/>
          <w:lang w:eastAsia="zh-CN"/>
        </w:rPr>
        <w:t>九</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 xml:space="preserve">会员大会每届五年。因特殊情况需提前或延期换届的，须由理事会表决通过，报社团登记管理机关批准同意。但延期换届最长不超过1年。 </w:t>
      </w:r>
      <w:r>
        <w:rPr>
          <w:rFonts w:hint="eastAsia" w:ascii="仿宋_GB2312" w:hAnsi="仿宋_GB2312" w:eastAsia="仿宋_GB2312" w:cs="仿宋_GB2312"/>
          <w:b w:val="0"/>
          <w:bCs w:val="0"/>
          <w:color w:val="auto"/>
          <w:sz w:val="26"/>
          <w:szCs w:val="26"/>
        </w:rPr>
        <w:br w:type="textWrapping"/>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第二节 理事会</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firstLine="643" w:firstLineChars="200"/>
        <w:jc w:val="center"/>
        <w:textAlignment w:val="auto"/>
        <w:rPr>
          <w:rFonts w:hint="eastAsia" w:ascii="宋体" w:hAnsi="宋体" w:eastAsia="宋体" w:cs="宋体"/>
          <w:b/>
          <w:color w:val="auto"/>
          <w:sz w:val="32"/>
          <w:szCs w:val="32"/>
          <w:lang w:eastAsia="zh-CN"/>
        </w:rPr>
      </w:pPr>
    </w:p>
    <w:p>
      <w:pPr>
        <w:keepNext w:val="0"/>
        <w:keepLines w:val="0"/>
        <w:pageBreakBefore w:val="0"/>
        <w:tabs>
          <w:tab w:val="left" w:pos="1060"/>
          <w:tab w:val="left" w:pos="1260"/>
          <w:tab w:val="left" w:pos="1440"/>
        </w:tabs>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二十</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理事会是会员大会的执行机构，在闭会期间领导本商会开展日常工作，对会员大会负责。</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二十一</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理事会的职权是：</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(一)</w:t>
      </w:r>
      <w:r>
        <w:rPr>
          <w:rFonts w:hint="eastAsia" w:ascii="仿宋_GB2312" w:hAnsi="仿宋_GB2312" w:eastAsia="仿宋_GB2312" w:cs="仿宋_GB2312"/>
          <w:b w:val="0"/>
          <w:bCs w:val="0"/>
          <w:color w:val="auto"/>
          <w:sz w:val="26"/>
          <w:szCs w:val="26"/>
        </w:rPr>
        <w:t>执行会员大会的决议；</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(二)</w:t>
      </w:r>
      <w:r>
        <w:rPr>
          <w:rFonts w:hint="eastAsia" w:ascii="仿宋_GB2312" w:hAnsi="仿宋_GB2312" w:eastAsia="仿宋_GB2312" w:cs="仿宋_GB2312"/>
          <w:b w:val="0"/>
          <w:bCs w:val="0"/>
          <w:color w:val="auto"/>
          <w:sz w:val="26"/>
          <w:szCs w:val="26"/>
        </w:rPr>
        <w:t>选举和罢免会长、副会长、秘书长；</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(三)</w:t>
      </w:r>
      <w:r>
        <w:rPr>
          <w:rFonts w:hint="eastAsia" w:ascii="仿宋_GB2312" w:hAnsi="仿宋_GB2312" w:eastAsia="仿宋_GB2312" w:cs="仿宋_GB2312"/>
          <w:b w:val="0"/>
          <w:bCs w:val="0"/>
          <w:color w:val="auto"/>
          <w:sz w:val="26"/>
          <w:szCs w:val="26"/>
        </w:rPr>
        <w:t xml:space="preserve">筹备召开会员大会；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(四)</w:t>
      </w:r>
      <w:r>
        <w:rPr>
          <w:rFonts w:hint="eastAsia" w:ascii="仿宋_GB2312" w:hAnsi="仿宋_GB2312" w:eastAsia="仿宋_GB2312" w:cs="仿宋_GB2312"/>
          <w:b w:val="0"/>
          <w:bCs w:val="0"/>
          <w:color w:val="auto"/>
          <w:sz w:val="26"/>
          <w:szCs w:val="26"/>
        </w:rPr>
        <w:t>向会员大会报告工作和财务状况；</w:t>
      </w:r>
    </w:p>
    <w:p>
      <w:pPr>
        <w:keepNext w:val="0"/>
        <w:keepLines w:val="0"/>
        <w:pageBreakBefore w:val="0"/>
        <w:numPr>
          <w:ilvl w:val="0"/>
          <w:numId w:val="0"/>
        </w:numPr>
        <w:tabs>
          <w:tab w:val="left" w:pos="1060"/>
          <w:tab w:val="left" w:pos="1260"/>
          <w:tab w:val="left" w:pos="1440"/>
        </w:tabs>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val="0"/>
          <w:bCs w:val="0"/>
          <w:color w:val="auto"/>
          <w:sz w:val="26"/>
          <w:szCs w:val="26"/>
          <w:lang w:val="en-US" w:eastAsia="zh-CN"/>
        </w:rPr>
        <w:t>(五)</w:t>
      </w:r>
      <w:r>
        <w:rPr>
          <w:rFonts w:hint="eastAsia" w:ascii="仿宋_GB2312" w:hAnsi="仿宋_GB2312" w:eastAsia="仿宋_GB2312" w:cs="仿宋_GB2312"/>
          <w:b w:val="0"/>
          <w:bCs w:val="0"/>
          <w:color w:val="auto"/>
          <w:sz w:val="26"/>
          <w:szCs w:val="26"/>
        </w:rPr>
        <w:t>决定会员的吸收或除名；</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(六)</w:t>
      </w:r>
      <w:r>
        <w:rPr>
          <w:rFonts w:hint="eastAsia" w:ascii="仿宋_GB2312" w:hAnsi="仿宋_GB2312" w:eastAsia="仿宋_GB2312" w:cs="仿宋_GB2312"/>
          <w:b w:val="0"/>
          <w:bCs w:val="0"/>
          <w:color w:val="auto"/>
          <w:sz w:val="26"/>
          <w:szCs w:val="26"/>
        </w:rPr>
        <w:t>决定设立办事机构、分支机构、代表机构和实体机构；</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(七)</w:t>
      </w:r>
      <w:r>
        <w:rPr>
          <w:rFonts w:hint="eastAsia" w:ascii="仿宋_GB2312" w:hAnsi="仿宋_GB2312" w:eastAsia="仿宋_GB2312" w:cs="仿宋_GB2312"/>
          <w:b w:val="0"/>
          <w:bCs w:val="0"/>
          <w:color w:val="auto"/>
          <w:sz w:val="26"/>
          <w:szCs w:val="26"/>
        </w:rPr>
        <w:t>决定秘书长、各机构主要负责人的聘任；</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(八)</w:t>
      </w:r>
      <w:r>
        <w:rPr>
          <w:rFonts w:hint="eastAsia" w:ascii="仿宋_GB2312" w:hAnsi="仿宋_GB2312" w:eastAsia="仿宋_GB2312" w:cs="仿宋_GB2312"/>
          <w:b w:val="0"/>
          <w:bCs w:val="0"/>
          <w:color w:val="auto"/>
          <w:sz w:val="26"/>
          <w:szCs w:val="26"/>
        </w:rPr>
        <w:t>领导本商会各机构开展工作；</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(九)</w:t>
      </w:r>
      <w:r>
        <w:rPr>
          <w:rFonts w:hint="eastAsia" w:ascii="仿宋_GB2312" w:hAnsi="仿宋_GB2312" w:eastAsia="仿宋_GB2312" w:cs="仿宋_GB2312"/>
          <w:b w:val="0"/>
          <w:bCs w:val="0"/>
          <w:color w:val="auto"/>
          <w:sz w:val="26"/>
          <w:szCs w:val="26"/>
        </w:rPr>
        <w:t>制定内部管理制度；</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二十二</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bCs/>
          <w:color w:val="auto"/>
          <w:sz w:val="26"/>
          <w:szCs w:val="26"/>
          <w:lang w:val="en-US" w:eastAsia="zh-CN"/>
        </w:rPr>
        <w:t xml:space="preserve">  </w:t>
      </w:r>
      <w:r>
        <w:rPr>
          <w:rFonts w:hint="eastAsia" w:ascii="仿宋_GB2312" w:hAnsi="仿宋_GB2312" w:eastAsia="仿宋_GB2312" w:cs="仿宋_GB2312"/>
          <w:b w:val="0"/>
          <w:bCs w:val="0"/>
          <w:color w:val="auto"/>
          <w:sz w:val="26"/>
          <w:szCs w:val="26"/>
        </w:rPr>
        <w:t>理事会须有2／3以上理事出席方能召开，其决议须经到会理事2／3以上表决通过方能生效。</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第二十</w:t>
      </w:r>
      <w:r>
        <w:rPr>
          <w:rFonts w:hint="eastAsia" w:ascii="仿宋_GB2312" w:hAnsi="仿宋_GB2312" w:eastAsia="仿宋_GB2312" w:cs="仿宋_GB2312"/>
          <w:b/>
          <w:bCs/>
          <w:color w:val="auto"/>
          <w:sz w:val="26"/>
          <w:szCs w:val="26"/>
          <w:lang w:eastAsia="zh-CN"/>
        </w:rPr>
        <w:t>三</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理事会每年至少召开一次会议，若情况特殊，也可采用通讯形式召开。</w:t>
      </w:r>
    </w:p>
    <w:p>
      <w:pPr>
        <w:pageBreakBefore w:val="0"/>
        <w:kinsoku/>
        <w:wordWrap/>
        <w:overflowPunct/>
        <w:topLinePunct w:val="0"/>
        <w:bidi w:val="0"/>
        <w:adjustRightInd w:val="0"/>
        <w:snapToGrid w:val="0"/>
        <w:spacing w:beforeAutospacing="0" w:afterAutospacing="0" w:line="500" w:lineRule="exact"/>
        <w:ind w:firstLine="0" w:firstLineChars="0"/>
        <w:jc w:val="left"/>
        <w:textAlignment w:val="auto"/>
        <w:rPr>
          <w:rFonts w:hint="eastAsia" w:ascii="宋体" w:hAnsi="宋体" w:eastAsia="宋体" w:cs="宋体"/>
          <w:b w:val="0"/>
          <w:bCs w:val="0"/>
          <w:color w:val="auto"/>
          <w:kern w:val="0"/>
          <w:sz w:val="26"/>
          <w:szCs w:val="26"/>
          <w:lang w:val="en-US" w:eastAsia="zh-CN" w:bidi="ar-SA"/>
        </w:rPr>
      </w:pPr>
      <w:r>
        <w:rPr>
          <w:rFonts w:hint="eastAsia" w:ascii="宋体" w:hAnsi="宋体" w:eastAsia="宋体" w:cs="宋体"/>
          <w:b/>
          <w:bCs/>
          <w:color w:val="auto"/>
          <w:kern w:val="0"/>
          <w:sz w:val="26"/>
          <w:szCs w:val="26"/>
          <w:lang w:val="en-US" w:eastAsia="zh-CN" w:bidi="ar-SA"/>
        </w:rPr>
        <w:t>第二十四条</w:t>
      </w:r>
      <w:r>
        <w:rPr>
          <w:rFonts w:hint="eastAsia" w:ascii="宋体" w:hAnsi="宋体" w:eastAsia="宋体" w:cs="宋体"/>
          <w:b w:val="0"/>
          <w:bCs w:val="0"/>
          <w:color w:val="auto"/>
          <w:kern w:val="0"/>
          <w:sz w:val="26"/>
          <w:szCs w:val="26"/>
          <w:lang w:val="en-US" w:eastAsia="zh-CN" w:bidi="ar-SA"/>
        </w:rPr>
        <w:t xml:space="preserve">  经</w:t>
      </w:r>
      <w:r>
        <w:rPr>
          <w:rFonts w:hint="eastAsia" w:ascii="宋体" w:hAnsi="宋体" w:cs="宋体"/>
          <w:b w:val="0"/>
          <w:bCs w:val="0"/>
          <w:color w:val="auto"/>
          <w:kern w:val="0"/>
          <w:sz w:val="26"/>
          <w:szCs w:val="26"/>
          <w:lang w:val="en-US" w:eastAsia="zh-CN" w:bidi="ar-SA"/>
        </w:rPr>
        <w:t>会</w:t>
      </w:r>
      <w:r>
        <w:rPr>
          <w:rFonts w:hint="eastAsia" w:ascii="宋体" w:hAnsi="宋体" w:eastAsia="宋体" w:cs="宋体"/>
          <w:b w:val="0"/>
          <w:bCs w:val="0"/>
          <w:color w:val="auto"/>
          <w:kern w:val="0"/>
          <w:sz w:val="26"/>
          <w:szCs w:val="26"/>
          <w:lang w:val="en-US" w:eastAsia="zh-CN" w:bidi="ar-SA"/>
        </w:rPr>
        <w:t>长或者50%的理事提议，应当召开临时理事会会议。</w:t>
      </w:r>
    </w:p>
    <w:p>
      <w:pPr>
        <w:pageBreakBefore w:val="0"/>
        <w:kinsoku/>
        <w:wordWrap/>
        <w:overflowPunct/>
        <w:topLinePunct w:val="0"/>
        <w:bidi w:val="0"/>
        <w:adjustRightInd w:val="0"/>
        <w:snapToGrid w:val="0"/>
        <w:spacing w:beforeAutospacing="0" w:afterAutospacing="0" w:line="500" w:lineRule="exact"/>
        <w:ind w:firstLine="0" w:firstLineChars="0"/>
        <w:jc w:val="left"/>
        <w:textAlignment w:val="auto"/>
        <w:rPr>
          <w:rFonts w:hint="eastAsia" w:ascii="宋体" w:hAnsi="宋体" w:eastAsia="宋体" w:cs="宋体"/>
          <w:b/>
          <w:bCs/>
          <w:color w:val="auto"/>
          <w:kern w:val="0"/>
          <w:sz w:val="26"/>
          <w:szCs w:val="26"/>
          <w:lang w:val="en-US" w:eastAsia="zh-CN" w:bidi="ar-SA"/>
        </w:rPr>
      </w:pPr>
      <w:r>
        <w:rPr>
          <w:rFonts w:hint="eastAsia" w:ascii="宋体" w:hAnsi="宋体" w:eastAsia="宋体" w:cs="宋体"/>
          <w:b/>
          <w:bCs/>
          <w:color w:val="auto"/>
          <w:kern w:val="0"/>
          <w:sz w:val="26"/>
          <w:szCs w:val="26"/>
          <w:lang w:val="en-US" w:eastAsia="zh-CN" w:bidi="ar-SA"/>
        </w:rPr>
        <w:t>第二十</w:t>
      </w:r>
      <w:r>
        <w:rPr>
          <w:rFonts w:hint="eastAsia" w:ascii="宋体" w:hAnsi="宋体" w:cs="宋体"/>
          <w:b/>
          <w:bCs/>
          <w:color w:val="auto"/>
          <w:kern w:val="0"/>
          <w:sz w:val="26"/>
          <w:szCs w:val="26"/>
          <w:lang w:val="en-US" w:eastAsia="zh-CN" w:bidi="ar-SA"/>
        </w:rPr>
        <w:t>五</w:t>
      </w:r>
      <w:r>
        <w:rPr>
          <w:rFonts w:hint="eastAsia" w:ascii="宋体" w:hAnsi="宋体" w:eastAsia="宋体" w:cs="宋体"/>
          <w:b/>
          <w:bCs/>
          <w:color w:val="auto"/>
          <w:kern w:val="0"/>
          <w:sz w:val="26"/>
          <w:szCs w:val="26"/>
          <w:lang w:val="en-US" w:eastAsia="zh-CN" w:bidi="ar-SA"/>
        </w:rPr>
        <w:t xml:space="preserve">条  </w:t>
      </w:r>
      <w:r>
        <w:rPr>
          <w:rFonts w:hint="eastAsia" w:ascii="宋体" w:hAnsi="宋体" w:eastAsia="宋体" w:cs="宋体"/>
          <w:b w:val="0"/>
          <w:bCs w:val="0"/>
          <w:color w:val="auto"/>
          <w:kern w:val="0"/>
          <w:sz w:val="26"/>
          <w:szCs w:val="26"/>
          <w:lang w:val="en-US" w:eastAsia="zh-CN" w:bidi="ar-SA"/>
        </w:rPr>
        <w:t xml:space="preserve">理事会至少每3月召开1次会议；情况特殊的也可采用通讯形式召开。  </w:t>
      </w:r>
    </w:p>
    <w:p>
      <w:pPr>
        <w:pageBreakBefore w:val="0"/>
        <w:kinsoku/>
        <w:wordWrap/>
        <w:overflowPunct/>
        <w:topLinePunct w:val="0"/>
        <w:bidi w:val="0"/>
        <w:adjustRightInd w:val="0"/>
        <w:snapToGrid w:val="0"/>
        <w:spacing w:beforeAutospacing="0" w:afterAutospacing="0" w:line="500" w:lineRule="exact"/>
        <w:jc w:val="center"/>
        <w:textAlignment w:val="auto"/>
        <w:rPr>
          <w:rFonts w:hint="eastAsia" w:cs="宋体"/>
          <w:b/>
          <w:color w:val="auto"/>
          <w:sz w:val="32"/>
          <w:szCs w:val="32"/>
          <w:lang w:eastAsia="zh-CN"/>
        </w:rPr>
      </w:pPr>
    </w:p>
    <w:p>
      <w:pPr>
        <w:pageBreakBefore w:val="0"/>
        <w:kinsoku/>
        <w:wordWrap/>
        <w:overflowPunct/>
        <w:topLinePunct w:val="0"/>
        <w:bidi w:val="0"/>
        <w:adjustRightInd w:val="0"/>
        <w:snapToGrid w:val="0"/>
        <w:spacing w:beforeAutospacing="0" w:afterAutospacing="0" w:line="500" w:lineRule="exact"/>
        <w:jc w:val="center"/>
        <w:textAlignment w:val="auto"/>
        <w:rPr>
          <w:rFonts w:hint="eastAsia" w:ascii="仿宋_GB2312" w:hAnsi="仿宋_GB2312" w:eastAsia="仿宋_GB2312" w:cs="仿宋_GB2312"/>
          <w:b w:val="0"/>
          <w:bCs w:val="0"/>
          <w:color w:val="auto"/>
          <w:sz w:val="28"/>
          <w:szCs w:val="28"/>
        </w:rPr>
      </w:pPr>
      <w:r>
        <w:rPr>
          <w:rFonts w:hint="eastAsia" w:cs="宋体"/>
          <w:b/>
          <w:color w:val="auto"/>
          <w:sz w:val="32"/>
          <w:szCs w:val="32"/>
          <w:lang w:eastAsia="zh-CN"/>
        </w:rPr>
        <w:t>第三节</w:t>
      </w:r>
      <w:r>
        <w:rPr>
          <w:rFonts w:hint="eastAsia" w:cs="宋体"/>
          <w:b/>
          <w:color w:val="auto"/>
          <w:sz w:val="32"/>
          <w:szCs w:val="32"/>
          <w:lang w:val="en-US" w:eastAsia="zh-CN"/>
        </w:rPr>
        <w:t xml:space="preserve"> </w:t>
      </w:r>
      <w:r>
        <w:rPr>
          <w:rFonts w:hint="eastAsia" w:ascii="宋体" w:hAnsi="宋体" w:eastAsia="宋体" w:cs="宋体"/>
          <w:b/>
          <w:color w:val="auto"/>
          <w:sz w:val="32"/>
          <w:szCs w:val="32"/>
          <w:lang w:eastAsia="zh-CN"/>
        </w:rPr>
        <w:t>负责人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第二十</w:t>
      </w:r>
      <w:r>
        <w:rPr>
          <w:rFonts w:hint="eastAsia" w:ascii="仿宋_GB2312" w:hAnsi="仿宋_GB2312" w:eastAsia="仿宋_GB2312" w:cs="仿宋_GB2312"/>
          <w:b/>
          <w:bCs/>
          <w:color w:val="auto"/>
          <w:sz w:val="26"/>
          <w:szCs w:val="26"/>
          <w:lang w:eastAsia="zh-CN"/>
        </w:rPr>
        <w:t>六</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本商会的会长、</w:t>
      </w:r>
      <w:r>
        <w:rPr>
          <w:rFonts w:hint="eastAsia" w:ascii="仿宋_GB2312" w:hAnsi="仿宋_GB2312" w:eastAsia="仿宋_GB2312" w:cs="仿宋_GB2312"/>
          <w:b w:val="0"/>
          <w:bCs w:val="0"/>
          <w:color w:val="auto"/>
          <w:sz w:val="26"/>
          <w:szCs w:val="26"/>
          <w:lang w:eastAsia="zh-CN"/>
        </w:rPr>
        <w:t>监事长、</w:t>
      </w:r>
      <w:r>
        <w:rPr>
          <w:rFonts w:hint="eastAsia" w:ascii="仿宋_GB2312" w:hAnsi="仿宋_GB2312" w:eastAsia="仿宋_GB2312" w:cs="仿宋_GB2312"/>
          <w:b w:val="0"/>
          <w:bCs w:val="0"/>
          <w:color w:val="auto"/>
          <w:sz w:val="26"/>
          <w:szCs w:val="26"/>
        </w:rPr>
        <w:t>副会长、秘书长必须具备下列条件：</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(一)</w:t>
      </w:r>
      <w:r>
        <w:rPr>
          <w:rFonts w:hint="eastAsia" w:ascii="仿宋_GB2312" w:hAnsi="仿宋_GB2312" w:eastAsia="仿宋_GB2312" w:cs="仿宋_GB2312"/>
          <w:b w:val="0"/>
          <w:bCs w:val="0"/>
          <w:color w:val="auto"/>
          <w:sz w:val="26"/>
          <w:szCs w:val="26"/>
        </w:rPr>
        <w:t xml:space="preserve">坚持党的路线、方针、政策、政治素质好；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(二)</w:t>
      </w:r>
      <w:r>
        <w:rPr>
          <w:rFonts w:hint="eastAsia" w:ascii="仿宋_GB2312" w:hAnsi="仿宋_GB2312" w:eastAsia="仿宋_GB2312" w:cs="仿宋_GB2312"/>
          <w:b w:val="0"/>
          <w:bCs w:val="0"/>
          <w:color w:val="auto"/>
          <w:sz w:val="26"/>
          <w:szCs w:val="26"/>
        </w:rPr>
        <w:t>在本团体业务领域内有较大影响；</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(三)</w:t>
      </w:r>
      <w:r>
        <w:rPr>
          <w:rFonts w:hint="eastAsia" w:ascii="仿宋_GB2312" w:hAnsi="仿宋_GB2312" w:eastAsia="仿宋_GB2312" w:cs="仿宋_GB2312"/>
          <w:b w:val="0"/>
          <w:bCs w:val="0"/>
          <w:color w:val="auto"/>
          <w:sz w:val="26"/>
          <w:szCs w:val="26"/>
        </w:rPr>
        <w:t>本商会的会长、</w:t>
      </w:r>
      <w:r>
        <w:rPr>
          <w:rFonts w:hint="eastAsia" w:ascii="仿宋_GB2312" w:hAnsi="仿宋_GB2312" w:eastAsia="仿宋_GB2312" w:cs="仿宋_GB2312"/>
          <w:b w:val="0"/>
          <w:bCs w:val="0"/>
          <w:color w:val="auto"/>
          <w:sz w:val="26"/>
          <w:szCs w:val="26"/>
          <w:lang w:eastAsia="zh-CN"/>
        </w:rPr>
        <w:t>监事长、</w:t>
      </w:r>
      <w:r>
        <w:rPr>
          <w:rFonts w:hint="eastAsia" w:ascii="仿宋_GB2312" w:hAnsi="仿宋_GB2312" w:eastAsia="仿宋_GB2312" w:cs="仿宋_GB2312"/>
          <w:b w:val="0"/>
          <w:bCs w:val="0"/>
          <w:color w:val="auto"/>
          <w:sz w:val="26"/>
          <w:szCs w:val="26"/>
        </w:rPr>
        <w:t>副会长、秘书长最高任职年龄不超过70周岁，秘书长为专职；</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(四)</w:t>
      </w:r>
      <w:r>
        <w:rPr>
          <w:rFonts w:hint="eastAsia" w:ascii="仿宋_GB2312" w:hAnsi="仿宋_GB2312" w:eastAsia="仿宋_GB2312" w:cs="仿宋_GB2312"/>
          <w:b w:val="0"/>
          <w:bCs w:val="0"/>
          <w:color w:val="auto"/>
          <w:sz w:val="26"/>
          <w:szCs w:val="26"/>
        </w:rPr>
        <w:t>身体健康，能坚持正常工作；</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(五)</w:t>
      </w:r>
      <w:r>
        <w:rPr>
          <w:rFonts w:hint="eastAsia" w:ascii="仿宋_GB2312" w:hAnsi="仿宋_GB2312" w:eastAsia="仿宋_GB2312" w:cs="仿宋_GB2312"/>
          <w:b w:val="0"/>
          <w:bCs w:val="0"/>
          <w:color w:val="auto"/>
          <w:sz w:val="26"/>
          <w:szCs w:val="26"/>
        </w:rPr>
        <w:t>未受过剥夺政治权利的刑事处罚的；</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(六)</w:t>
      </w:r>
      <w:r>
        <w:rPr>
          <w:rFonts w:hint="eastAsia" w:ascii="仿宋_GB2312" w:hAnsi="仿宋_GB2312" w:eastAsia="仿宋_GB2312" w:cs="仿宋_GB2312"/>
          <w:b w:val="0"/>
          <w:bCs w:val="0"/>
          <w:color w:val="auto"/>
          <w:sz w:val="26"/>
          <w:szCs w:val="26"/>
        </w:rPr>
        <w:t>具有完全民事行为能力；</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二十七</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本商会会长、</w:t>
      </w:r>
      <w:r>
        <w:rPr>
          <w:rFonts w:hint="eastAsia" w:ascii="仿宋_GB2312" w:hAnsi="仿宋_GB2312" w:eastAsia="仿宋_GB2312" w:cs="仿宋_GB2312"/>
          <w:b w:val="0"/>
          <w:bCs w:val="0"/>
          <w:color w:val="auto"/>
          <w:sz w:val="26"/>
          <w:szCs w:val="26"/>
          <w:lang w:eastAsia="zh-CN"/>
        </w:rPr>
        <w:t>监事长、</w:t>
      </w:r>
      <w:r>
        <w:rPr>
          <w:rFonts w:hint="eastAsia" w:ascii="仿宋_GB2312" w:hAnsi="仿宋_GB2312" w:eastAsia="仿宋_GB2312" w:cs="仿宋_GB2312"/>
          <w:b w:val="0"/>
          <w:bCs w:val="0"/>
          <w:color w:val="auto"/>
          <w:sz w:val="26"/>
          <w:szCs w:val="26"/>
        </w:rPr>
        <w:t>副会长、秘书长如超过最高任职年龄的，须经理事会表决通过，</w:t>
      </w:r>
      <w:r>
        <w:rPr>
          <w:rFonts w:hint="eastAsia" w:ascii="仿宋_GB2312" w:hAnsi="仿宋_GB2312" w:eastAsia="仿宋_GB2312" w:cs="仿宋_GB2312"/>
          <w:b w:val="0"/>
          <w:bCs w:val="0"/>
          <w:color w:val="auto"/>
          <w:sz w:val="26"/>
          <w:szCs w:val="26"/>
          <w:lang w:eastAsia="zh-CN"/>
        </w:rPr>
        <w:t>经</w:t>
      </w:r>
      <w:r>
        <w:rPr>
          <w:rFonts w:hint="eastAsia" w:ascii="仿宋_GB2312" w:hAnsi="仿宋_GB2312" w:eastAsia="仿宋_GB2312" w:cs="仿宋_GB2312"/>
          <w:b w:val="0"/>
          <w:bCs w:val="0"/>
          <w:color w:val="auto"/>
          <w:sz w:val="26"/>
          <w:szCs w:val="26"/>
        </w:rPr>
        <w:t>社团登记管理机关批准同意后，方可任职。</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二十八</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bCs/>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本商会会长、</w:t>
      </w:r>
      <w:r>
        <w:rPr>
          <w:rFonts w:hint="eastAsia" w:ascii="仿宋_GB2312" w:hAnsi="仿宋_GB2312" w:eastAsia="仿宋_GB2312" w:cs="仿宋_GB2312"/>
          <w:b w:val="0"/>
          <w:bCs w:val="0"/>
          <w:color w:val="auto"/>
          <w:sz w:val="26"/>
          <w:szCs w:val="26"/>
          <w:lang w:eastAsia="zh-CN"/>
        </w:rPr>
        <w:t>监事长、</w:t>
      </w:r>
      <w:r>
        <w:rPr>
          <w:rFonts w:hint="eastAsia" w:ascii="仿宋_GB2312" w:hAnsi="仿宋_GB2312" w:eastAsia="仿宋_GB2312" w:cs="仿宋_GB2312"/>
          <w:b w:val="0"/>
          <w:bCs w:val="0"/>
          <w:color w:val="auto"/>
          <w:sz w:val="26"/>
          <w:szCs w:val="26"/>
        </w:rPr>
        <w:t>副会长任期5年。〔会长任期最长不得超过两届〕因特殊情况需延长任期的，须经会员大会2／3以上会员表决通过，报业务主管单位审查并经社团登记管理机关批准同意后方可任职。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二十九</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bCs/>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本商会会长为本商会法定代表人</w:t>
      </w:r>
      <w:r>
        <w:rPr>
          <w:rFonts w:hint="eastAsia" w:ascii="仿宋_GB2312" w:hAnsi="仿宋_GB2312" w:eastAsia="仿宋_GB2312" w:cs="仿宋_GB2312"/>
          <w:b/>
          <w:bCs/>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三十</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本商会会长行使下列职权：</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(一)</w:t>
      </w:r>
      <w:r>
        <w:rPr>
          <w:rFonts w:hint="eastAsia" w:ascii="仿宋_GB2312" w:hAnsi="仿宋_GB2312" w:eastAsia="仿宋_GB2312" w:cs="仿宋_GB2312"/>
          <w:b w:val="0"/>
          <w:bCs w:val="0"/>
          <w:color w:val="auto"/>
          <w:sz w:val="26"/>
          <w:szCs w:val="26"/>
        </w:rPr>
        <w:t>召集和主持理事会；</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(二)</w:t>
      </w:r>
      <w:r>
        <w:rPr>
          <w:rFonts w:hint="eastAsia" w:ascii="仿宋_GB2312" w:hAnsi="仿宋_GB2312" w:eastAsia="仿宋_GB2312" w:cs="仿宋_GB2312"/>
          <w:b w:val="0"/>
          <w:bCs w:val="0"/>
          <w:color w:val="auto"/>
          <w:sz w:val="26"/>
          <w:szCs w:val="26"/>
        </w:rPr>
        <w:t>检查会员大会、理事会决议的落实情况；</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(三)</w:t>
      </w:r>
      <w:r>
        <w:rPr>
          <w:rFonts w:hint="eastAsia" w:ascii="仿宋_GB2312" w:hAnsi="仿宋_GB2312" w:eastAsia="仿宋_GB2312" w:cs="仿宋_GB2312"/>
          <w:b w:val="0"/>
          <w:bCs w:val="0"/>
          <w:color w:val="auto"/>
          <w:sz w:val="26"/>
          <w:szCs w:val="26"/>
        </w:rPr>
        <w:t>代表本商会签署有关重要文件</w:t>
      </w:r>
      <w:r>
        <w:rPr>
          <w:rFonts w:hint="eastAsia" w:ascii="仿宋_GB2312" w:hAnsi="仿宋_GB2312" w:eastAsia="仿宋_GB2312" w:cs="仿宋_GB2312"/>
          <w:b w:val="0"/>
          <w:bCs w:val="0"/>
          <w:color w:val="auto"/>
          <w:sz w:val="26"/>
          <w:szCs w:val="26"/>
          <w:lang w:eastAsia="zh-CN"/>
        </w:rPr>
        <w:t>；</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三十一</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秘书长协助</w:t>
      </w:r>
      <w:r>
        <w:rPr>
          <w:rFonts w:hint="eastAsia" w:ascii="仿宋_GB2312" w:hAnsi="仿宋_GB2312" w:eastAsia="仿宋_GB2312" w:cs="仿宋_GB2312"/>
          <w:b w:val="0"/>
          <w:bCs w:val="0"/>
          <w:color w:val="auto"/>
          <w:sz w:val="26"/>
          <w:szCs w:val="26"/>
          <w:lang w:eastAsia="zh-CN"/>
        </w:rPr>
        <w:t>会长</w:t>
      </w:r>
      <w:r>
        <w:rPr>
          <w:rFonts w:hint="eastAsia" w:ascii="仿宋_GB2312" w:hAnsi="仿宋_GB2312" w:eastAsia="仿宋_GB2312" w:cs="仿宋_GB2312"/>
          <w:b w:val="0"/>
          <w:bCs w:val="0"/>
          <w:color w:val="auto"/>
          <w:sz w:val="26"/>
          <w:szCs w:val="26"/>
        </w:rPr>
        <w:t>开展工作，行使下列职权：</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(一)</w:t>
      </w:r>
      <w:r>
        <w:rPr>
          <w:rFonts w:hint="eastAsia" w:ascii="仿宋_GB2312" w:hAnsi="仿宋_GB2312" w:eastAsia="仿宋_GB2312" w:cs="仿宋_GB2312"/>
          <w:b w:val="0"/>
          <w:bCs w:val="0"/>
          <w:color w:val="auto"/>
          <w:sz w:val="26"/>
          <w:szCs w:val="26"/>
        </w:rPr>
        <w:t>主持办事机构开展日常工作，组织实施年度工作计划；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b w:val="0"/>
          <w:bCs w:val="0"/>
          <w:color w:val="auto"/>
          <w:sz w:val="26"/>
          <w:szCs w:val="26"/>
          <w:lang w:eastAsia="zh-CN"/>
        </w:rPr>
      </w:pPr>
      <w:r>
        <w:rPr>
          <w:rFonts w:hint="eastAsia" w:ascii="仿宋_GB2312" w:hAnsi="仿宋_GB2312" w:eastAsia="仿宋_GB2312" w:cs="仿宋_GB2312"/>
          <w:b w:val="0"/>
          <w:bCs w:val="0"/>
          <w:color w:val="auto"/>
          <w:sz w:val="26"/>
          <w:szCs w:val="26"/>
          <w:lang w:val="en-US" w:eastAsia="zh-CN"/>
        </w:rPr>
        <w:t>(二)列席理事会、会员大会。</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(三)</w:t>
      </w:r>
      <w:r>
        <w:rPr>
          <w:rFonts w:hint="eastAsia" w:ascii="仿宋_GB2312" w:hAnsi="仿宋_GB2312" w:eastAsia="仿宋_GB2312" w:cs="仿宋_GB2312"/>
          <w:b w:val="0"/>
          <w:bCs w:val="0"/>
          <w:color w:val="auto"/>
          <w:sz w:val="26"/>
          <w:szCs w:val="26"/>
        </w:rPr>
        <w:t xml:space="preserve">协调各分支机构、代表机构、实体机构开展工作；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(四)</w:t>
      </w:r>
      <w:r>
        <w:rPr>
          <w:rFonts w:hint="eastAsia" w:ascii="仿宋_GB2312" w:hAnsi="仿宋_GB2312" w:eastAsia="仿宋_GB2312" w:cs="仿宋_GB2312"/>
          <w:b w:val="0"/>
          <w:bCs w:val="0"/>
          <w:color w:val="auto"/>
          <w:sz w:val="26"/>
          <w:szCs w:val="26"/>
        </w:rPr>
        <w:t>提名副秘书长以及各办事机构、分支机构、代表机构和实体机构主要负责人，交理事会决定；</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(五)</w:t>
      </w:r>
      <w:r>
        <w:rPr>
          <w:rFonts w:hint="eastAsia" w:ascii="仿宋_GB2312" w:hAnsi="仿宋_GB2312" w:eastAsia="仿宋_GB2312" w:cs="仿宋_GB2312"/>
          <w:b w:val="0"/>
          <w:bCs w:val="0"/>
          <w:color w:val="auto"/>
          <w:sz w:val="26"/>
          <w:szCs w:val="26"/>
        </w:rPr>
        <w:t>决定办事机构、代表机构、实体机构专职工作人员的聘用；</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(六)</w:t>
      </w:r>
      <w:r>
        <w:rPr>
          <w:rFonts w:hint="eastAsia" w:ascii="仿宋_GB2312" w:hAnsi="仿宋_GB2312" w:eastAsia="仿宋_GB2312" w:cs="仿宋_GB2312"/>
          <w:b w:val="0"/>
          <w:bCs w:val="0"/>
          <w:color w:val="auto"/>
          <w:sz w:val="26"/>
          <w:szCs w:val="26"/>
        </w:rPr>
        <w:t>处理其他日常事务</w:t>
      </w:r>
      <w:r>
        <w:rPr>
          <w:rFonts w:hint="eastAsia" w:ascii="仿宋_GB2312" w:hAnsi="仿宋_GB2312" w:eastAsia="仿宋_GB2312" w:cs="仿宋_GB2312"/>
          <w:b w:val="0"/>
          <w:bCs w:val="0"/>
          <w:color w:val="auto"/>
          <w:sz w:val="26"/>
          <w:szCs w:val="26"/>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cs="宋体"/>
          <w:b/>
          <w:color w:val="auto"/>
          <w:sz w:val="32"/>
          <w:szCs w:val="32"/>
          <w:lang w:eastAsia="zh-CN"/>
        </w:rPr>
      </w:pPr>
      <w:r>
        <w:rPr>
          <w:rFonts w:hint="eastAsia" w:ascii="仿宋_GB2312" w:hAnsi="仿宋_GB2312" w:eastAsia="仿宋_GB2312" w:cs="仿宋_GB2312"/>
          <w:b/>
          <w:bCs/>
          <w:color w:val="auto"/>
          <w:sz w:val="26"/>
          <w:szCs w:val="26"/>
        </w:rPr>
        <w:t>第三十</w:t>
      </w:r>
      <w:r>
        <w:rPr>
          <w:rFonts w:hint="eastAsia" w:ascii="仿宋_GB2312" w:hAnsi="仿宋_GB2312" w:eastAsia="仿宋_GB2312" w:cs="仿宋_GB2312"/>
          <w:b/>
          <w:bCs/>
          <w:color w:val="auto"/>
          <w:sz w:val="26"/>
          <w:szCs w:val="26"/>
          <w:lang w:eastAsia="zh-CN"/>
        </w:rPr>
        <w:t>二</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color w:val="auto"/>
          <w:sz w:val="26"/>
          <w:szCs w:val="26"/>
          <w:lang w:val="en-US" w:eastAsia="zh-CN"/>
        </w:rPr>
        <w:t xml:space="preserve">  </w:t>
      </w:r>
      <w:r>
        <w:rPr>
          <w:rFonts w:hint="eastAsia" w:ascii="宋体" w:hAnsi="宋体" w:eastAsia="宋体" w:cs="宋体"/>
          <w:b w:val="0"/>
          <w:bCs w:val="0"/>
          <w:color w:val="auto"/>
          <w:kern w:val="2"/>
          <w:sz w:val="26"/>
          <w:szCs w:val="26"/>
          <w:lang w:val="en-US" w:eastAsia="zh-CN" w:bidi="ar-SA"/>
        </w:rPr>
        <w:t>会员大会、理事会应当制作会议记录。形成决议的，应当制作书面决议，并由负责人审阅、签名。会议记录、会议决议应当以适当方式向会员通报。</w:t>
      </w:r>
    </w:p>
    <w:p>
      <w:pPr>
        <w:adjustRightInd w:val="0"/>
        <w:snapToGrid w:val="0"/>
        <w:spacing w:after="156" w:afterLines="50" w:line="600" w:lineRule="exact"/>
        <w:jc w:val="center"/>
        <w:rPr>
          <w:rFonts w:hint="eastAsia" w:cs="宋体"/>
          <w:b/>
          <w:color w:val="auto"/>
          <w:sz w:val="32"/>
          <w:szCs w:val="32"/>
          <w:lang w:eastAsia="zh-CN"/>
        </w:rPr>
      </w:pPr>
      <w:r>
        <w:rPr>
          <w:rFonts w:hint="eastAsia" w:cs="宋体"/>
          <w:b/>
          <w:color w:val="auto"/>
          <w:sz w:val="32"/>
          <w:szCs w:val="32"/>
          <w:lang w:eastAsia="zh-CN"/>
        </w:rPr>
        <w:t xml:space="preserve">第四节 </w:t>
      </w:r>
      <w:r>
        <w:rPr>
          <w:rFonts w:hint="eastAsia" w:ascii="宋体" w:hAnsi="宋体" w:eastAsia="宋体" w:cs="宋体"/>
          <w:b/>
          <w:color w:val="auto"/>
          <w:sz w:val="32"/>
          <w:szCs w:val="32"/>
          <w:lang w:eastAsia="zh-CN"/>
        </w:rPr>
        <w:t xml:space="preserve"> 监事会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b/>
          <w:bCs/>
          <w:color w:val="auto"/>
          <w:sz w:val="26"/>
          <w:szCs w:val="26"/>
          <w:lang w:val="en-US" w:eastAsia="zh-CN"/>
        </w:rPr>
        <w:t>第三十三条</w:t>
      </w:r>
      <w:r>
        <w:rPr>
          <w:rFonts w:hint="eastAsia" w:ascii="仿宋_GB2312" w:hAnsi="仿宋_GB2312" w:eastAsia="仿宋_GB2312" w:cs="仿宋_GB2312"/>
          <w:color w:val="auto"/>
          <w:sz w:val="26"/>
          <w:szCs w:val="26"/>
          <w:lang w:val="en-US" w:eastAsia="zh-CN"/>
        </w:rPr>
        <w:t xml:space="preserve">  本团体设监事长1名。监事任期和理事任期一致，期满可以连任。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b/>
          <w:bCs/>
          <w:color w:val="auto"/>
          <w:sz w:val="26"/>
          <w:szCs w:val="26"/>
          <w:lang w:val="en-US" w:eastAsia="zh-CN"/>
        </w:rPr>
        <w:t>第三十四条</w:t>
      </w:r>
      <w:r>
        <w:rPr>
          <w:rFonts w:hint="eastAsia" w:ascii="仿宋_GB2312" w:hAnsi="仿宋_GB2312" w:eastAsia="仿宋_GB2312" w:cs="仿宋_GB2312"/>
          <w:color w:val="auto"/>
          <w:sz w:val="26"/>
          <w:szCs w:val="26"/>
          <w:lang w:val="en-US" w:eastAsia="zh-CN"/>
        </w:rPr>
        <w:t xml:space="preserve">  本团体的负责人、理事和财务管理人员不得兼任监事。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b/>
          <w:bCs/>
          <w:color w:val="auto"/>
          <w:sz w:val="26"/>
          <w:szCs w:val="26"/>
          <w:lang w:val="en-US" w:eastAsia="zh-CN"/>
        </w:rPr>
        <w:t>第三十五条</w:t>
      </w:r>
      <w:r>
        <w:rPr>
          <w:rFonts w:hint="eastAsia" w:ascii="仿宋_GB2312" w:hAnsi="仿宋_GB2312" w:eastAsia="仿宋_GB2312" w:cs="仿宋_GB2312"/>
          <w:color w:val="auto"/>
          <w:sz w:val="26"/>
          <w:szCs w:val="26"/>
          <w:lang w:val="en-US" w:eastAsia="zh-CN"/>
        </w:rPr>
        <w:t xml:space="preserve">   监事行使下列职权：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(一)列席理事会，对理事会决议事项提出质询或建议；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(二)对理事执行本团体职务的行为进行监督，对违反法律法规和本团体章程或者会员大会决议的负责人、理事提出依程序罢免的建议；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(三)检查本团体的财务报告，向会员大会报告监事工作和提出建议；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(四)对负责人、理事、财务管理人员损害本团体利益的行为，及时予以纠正;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(五)向登记管理机关以及税务、会计主管部门反映本团体工作中存在的问题；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宋体" w:hAnsi="宋体" w:cs="宋体"/>
          <w:b/>
          <w:bCs/>
          <w:color w:val="auto"/>
          <w:sz w:val="26"/>
          <w:szCs w:val="26"/>
          <w:lang w:eastAsia="zh-CN"/>
        </w:rPr>
      </w:pPr>
      <w:r>
        <w:rPr>
          <w:rFonts w:hint="eastAsia" w:ascii="仿宋_GB2312" w:hAnsi="仿宋_GB2312" w:eastAsia="仿宋_GB2312" w:cs="仿宋_GB2312"/>
          <w:color w:val="auto"/>
          <w:sz w:val="26"/>
          <w:szCs w:val="26"/>
          <w:lang w:val="en-US" w:eastAsia="zh-CN"/>
        </w:rPr>
        <w:t>(六)决定其他应由监事审议的事项。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宋体" w:hAnsi="宋体" w:cs="宋体"/>
          <w:b/>
          <w:bCs/>
          <w:color w:val="auto"/>
          <w:sz w:val="26"/>
          <w:szCs w:val="2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center"/>
        <w:textAlignment w:val="auto"/>
        <w:rPr>
          <w:rFonts w:hint="eastAsia" w:ascii="宋体" w:hAnsi="宋体" w:eastAsia="宋体" w:cs="宋体"/>
          <w:b/>
          <w:bCs/>
          <w:color w:val="auto"/>
          <w:sz w:val="36"/>
          <w:szCs w:val="36"/>
        </w:rPr>
      </w:pPr>
      <w:r>
        <w:rPr>
          <w:rFonts w:hint="eastAsia" w:ascii="宋体" w:hAnsi="宋体" w:cs="宋体"/>
          <w:b/>
          <w:bCs/>
          <w:color w:val="auto"/>
          <w:sz w:val="36"/>
          <w:szCs w:val="36"/>
          <w:lang w:eastAsia="zh-CN"/>
        </w:rPr>
        <w:t>第五章</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资产</w:t>
      </w:r>
      <w:r>
        <w:rPr>
          <w:rFonts w:hint="eastAsia" w:ascii="宋体" w:hAnsi="宋体" w:cs="宋体"/>
          <w:b/>
          <w:bCs/>
          <w:color w:val="auto"/>
          <w:sz w:val="36"/>
          <w:szCs w:val="36"/>
          <w:lang w:eastAsia="zh-CN"/>
        </w:rPr>
        <w:t>的</w:t>
      </w:r>
      <w:r>
        <w:rPr>
          <w:rFonts w:hint="eastAsia" w:ascii="宋体" w:hAnsi="宋体" w:eastAsia="宋体" w:cs="宋体"/>
          <w:b/>
          <w:bCs/>
          <w:color w:val="auto"/>
          <w:sz w:val="36"/>
          <w:szCs w:val="36"/>
        </w:rPr>
        <w:t>管理、使用原则</w:t>
      </w:r>
    </w:p>
    <w:p>
      <w:pPr>
        <w:pageBreakBefore w:val="0"/>
        <w:numPr>
          <w:ilvl w:val="0"/>
          <w:numId w:val="0"/>
        </w:numPr>
        <w:kinsoku/>
        <w:wordWrap/>
        <w:overflowPunct/>
        <w:topLinePunct w:val="0"/>
        <w:bidi w:val="0"/>
        <w:adjustRightInd w:val="0"/>
        <w:snapToGrid w:val="0"/>
        <w:spacing w:beforeAutospacing="0" w:afterAutospacing="0" w:line="500" w:lineRule="exact"/>
        <w:jc w:val="both"/>
        <w:textAlignment w:val="auto"/>
        <w:rPr>
          <w:rFonts w:hint="eastAsia" w:ascii="仿宋_GB2312" w:hAnsi="仿宋_GB2312" w:eastAsia="仿宋_GB2312" w:cs="仿宋_GB2312"/>
          <w:b w:val="0"/>
          <w:bCs w:val="0"/>
          <w:color w:val="auto"/>
          <w:sz w:val="26"/>
          <w:szCs w:val="26"/>
        </w:rPr>
      </w:pPr>
      <w:r>
        <w:rPr>
          <w:rFonts w:hint="eastAsia" w:ascii="仿宋_GB2312" w:hAnsi="仿宋_GB2312" w:eastAsia="仿宋_GB2312" w:cs="仿宋_GB2312"/>
          <w:b/>
          <w:bCs/>
          <w:color w:val="auto"/>
          <w:sz w:val="26"/>
          <w:szCs w:val="26"/>
        </w:rPr>
        <w:t>第三十</w:t>
      </w:r>
      <w:r>
        <w:rPr>
          <w:rFonts w:hint="eastAsia" w:ascii="仿宋_GB2312" w:hAnsi="仿宋_GB2312" w:eastAsia="仿宋_GB2312" w:cs="仿宋_GB2312"/>
          <w:b/>
          <w:bCs/>
          <w:color w:val="auto"/>
          <w:sz w:val="26"/>
          <w:szCs w:val="26"/>
          <w:lang w:eastAsia="zh-CN"/>
        </w:rPr>
        <w:t>六</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本商会经费来源：</w:t>
      </w:r>
    </w:p>
    <w:p>
      <w:pPr>
        <w:pageBreakBefore w:val="0"/>
        <w:kinsoku/>
        <w:wordWrap/>
        <w:overflowPunct/>
        <w:topLinePunct w:val="0"/>
        <w:bidi w:val="0"/>
        <w:adjustRightInd w:val="0"/>
        <w:snapToGrid w:val="0"/>
        <w:spacing w:beforeAutospacing="0" w:afterAutospacing="0" w:line="500" w:lineRule="exact"/>
        <w:jc w:val="left"/>
        <w:textAlignment w:val="auto"/>
        <w:rPr>
          <w:rFonts w:hint="eastAsia" w:ascii="宋体" w:hAnsi="宋体" w:eastAsia="宋体" w:cs="宋体"/>
          <w:b/>
          <w:bCs/>
          <w:color w:val="auto"/>
          <w:sz w:val="26"/>
          <w:szCs w:val="26"/>
          <w:lang w:eastAsia="zh-CN"/>
        </w:rPr>
      </w:pPr>
      <w:r>
        <w:rPr>
          <w:rFonts w:hint="eastAsia" w:ascii="仿宋_GB2312" w:hAnsi="仿宋_GB2312" w:eastAsia="仿宋_GB2312" w:cs="仿宋_GB2312"/>
          <w:color w:val="auto"/>
          <w:sz w:val="26"/>
          <w:szCs w:val="26"/>
          <w:lang w:val="en-US" w:eastAsia="zh-CN"/>
        </w:rPr>
        <w:t>(一)</w:t>
      </w:r>
      <w:r>
        <w:rPr>
          <w:rFonts w:hint="eastAsia" w:ascii="仿宋_GB2312" w:hAnsi="仿宋_GB2312" w:eastAsia="仿宋_GB2312" w:cs="仿宋_GB2312"/>
          <w:b w:val="0"/>
          <w:bCs w:val="0"/>
          <w:color w:val="auto"/>
          <w:sz w:val="26"/>
          <w:szCs w:val="26"/>
        </w:rPr>
        <w:t>会费；</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(二)</w:t>
      </w:r>
      <w:r>
        <w:rPr>
          <w:rFonts w:hint="eastAsia" w:ascii="仿宋_GB2312" w:hAnsi="仿宋_GB2312" w:eastAsia="仿宋_GB2312" w:cs="仿宋_GB2312"/>
          <w:b w:val="0"/>
          <w:bCs w:val="0"/>
          <w:color w:val="auto"/>
          <w:sz w:val="26"/>
          <w:szCs w:val="26"/>
        </w:rPr>
        <w:t xml:space="preserve">捐赠；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(三)</w:t>
      </w:r>
      <w:r>
        <w:rPr>
          <w:rFonts w:hint="eastAsia" w:ascii="仿宋_GB2312" w:hAnsi="仿宋_GB2312" w:eastAsia="仿宋_GB2312" w:cs="仿宋_GB2312"/>
          <w:b w:val="0"/>
          <w:bCs w:val="0"/>
          <w:color w:val="auto"/>
          <w:sz w:val="26"/>
          <w:szCs w:val="26"/>
        </w:rPr>
        <w:t>政府资助；</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(四)</w:t>
      </w:r>
      <w:r>
        <w:rPr>
          <w:rFonts w:hint="eastAsia" w:ascii="仿宋_GB2312" w:hAnsi="仿宋_GB2312" w:eastAsia="仿宋_GB2312" w:cs="仿宋_GB2312"/>
          <w:b w:val="0"/>
          <w:bCs w:val="0"/>
          <w:color w:val="auto"/>
          <w:sz w:val="26"/>
          <w:szCs w:val="26"/>
        </w:rPr>
        <w:t>在核准的业务范围内开展活动或服务的收入；</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(五)</w:t>
      </w:r>
      <w:r>
        <w:rPr>
          <w:rFonts w:hint="eastAsia" w:ascii="仿宋_GB2312" w:hAnsi="仿宋_GB2312" w:eastAsia="仿宋_GB2312" w:cs="仿宋_GB2312"/>
          <w:b w:val="0"/>
          <w:bCs w:val="0"/>
          <w:color w:val="auto"/>
          <w:sz w:val="26"/>
          <w:szCs w:val="26"/>
        </w:rPr>
        <w:t>利息；</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color w:val="auto"/>
          <w:sz w:val="26"/>
          <w:szCs w:val="26"/>
          <w:lang w:val="en-US" w:eastAsia="zh-CN"/>
        </w:rPr>
        <w:t>(六)</w:t>
      </w:r>
      <w:r>
        <w:rPr>
          <w:rFonts w:hint="eastAsia" w:ascii="仿宋_GB2312" w:hAnsi="仿宋_GB2312" w:eastAsia="仿宋_GB2312" w:cs="仿宋_GB2312"/>
          <w:b w:val="0"/>
          <w:bCs w:val="0"/>
          <w:color w:val="auto"/>
          <w:sz w:val="26"/>
          <w:szCs w:val="26"/>
        </w:rPr>
        <w:t>其他合法收入</w:t>
      </w:r>
      <w:r>
        <w:rPr>
          <w:rFonts w:hint="eastAsia" w:ascii="仿宋_GB2312" w:hAnsi="仿宋_GB2312" w:eastAsia="仿宋_GB2312" w:cs="仿宋_GB2312"/>
          <w:b w:val="0"/>
          <w:bCs w:val="0"/>
          <w:color w:val="auto"/>
          <w:sz w:val="26"/>
          <w:szCs w:val="26"/>
          <w:lang w:eastAsia="zh-CN"/>
        </w:rPr>
        <w:t>；</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第三十</w:t>
      </w:r>
      <w:r>
        <w:rPr>
          <w:rFonts w:hint="eastAsia" w:ascii="仿宋_GB2312" w:hAnsi="仿宋_GB2312" w:eastAsia="仿宋_GB2312" w:cs="仿宋_GB2312"/>
          <w:b/>
          <w:bCs/>
          <w:color w:val="auto"/>
          <w:sz w:val="26"/>
          <w:szCs w:val="26"/>
          <w:lang w:eastAsia="zh-CN"/>
        </w:rPr>
        <w:t>七</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本商会按照国家有关规定收取会员会费。</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第三十</w:t>
      </w:r>
      <w:r>
        <w:rPr>
          <w:rFonts w:hint="eastAsia" w:ascii="仿宋_GB2312" w:hAnsi="仿宋_GB2312" w:eastAsia="仿宋_GB2312" w:cs="仿宋_GB2312"/>
          <w:b/>
          <w:bCs/>
          <w:color w:val="auto"/>
          <w:sz w:val="26"/>
          <w:szCs w:val="26"/>
          <w:lang w:eastAsia="zh-CN"/>
        </w:rPr>
        <w:t>八</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本商会经费必须用于本章程规定的业务范围和事业的发展，不得在会员中分配。</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第三十</w:t>
      </w:r>
      <w:r>
        <w:rPr>
          <w:rFonts w:hint="eastAsia" w:ascii="仿宋_GB2312" w:hAnsi="仿宋_GB2312" w:eastAsia="仿宋_GB2312" w:cs="仿宋_GB2312"/>
          <w:b/>
          <w:bCs/>
          <w:color w:val="auto"/>
          <w:sz w:val="26"/>
          <w:szCs w:val="26"/>
          <w:lang w:eastAsia="zh-CN"/>
        </w:rPr>
        <w:t>九</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本商会建立严格的财务管理制度，保证会计资料合法、真实、准确、完整。</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四十</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本商会配备具有专业资格的会计人员。会计不得兼任出纳。会计人员必须进行会计核算，实行会计监督。会计人员调动工作或离职时，必须与接管人员办清交接手续。</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四十一</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本商会的资产管理必须执行国家规定的财务管理制度，接受会员大会和财政部门的监督。资产</w:t>
      </w:r>
      <w:r>
        <w:rPr>
          <w:rFonts w:hint="eastAsia" w:ascii="仿宋_GB2312" w:hAnsi="仿宋_GB2312" w:eastAsia="仿宋_GB2312" w:cs="仿宋_GB2312"/>
          <w:b w:val="0"/>
          <w:bCs w:val="0"/>
          <w:color w:val="auto"/>
          <w:sz w:val="26"/>
          <w:szCs w:val="26"/>
          <w:lang w:eastAsia="zh-CN"/>
        </w:rPr>
        <w:t>来</w:t>
      </w:r>
      <w:r>
        <w:rPr>
          <w:rFonts w:hint="eastAsia" w:ascii="仿宋_GB2312" w:hAnsi="仿宋_GB2312" w:eastAsia="仿宋_GB2312" w:cs="仿宋_GB2312"/>
          <w:b w:val="0"/>
          <w:bCs w:val="0"/>
          <w:color w:val="auto"/>
          <w:sz w:val="26"/>
          <w:szCs w:val="26"/>
        </w:rPr>
        <w:t>源属于国家拨款或者社会捐赠、资助的</w:t>
      </w:r>
      <w:r>
        <w:rPr>
          <w:rFonts w:hint="eastAsia" w:ascii="仿宋_GB2312" w:hAnsi="仿宋_GB2312" w:eastAsia="仿宋_GB2312" w:cs="仿宋_GB2312"/>
          <w:b w:val="0"/>
          <w:bCs w:val="0"/>
          <w:color w:val="auto"/>
          <w:sz w:val="26"/>
          <w:szCs w:val="26"/>
          <w:lang w:val="en-US" w:eastAsia="zh-CN"/>
        </w:rPr>
        <w:t>,</w:t>
      </w:r>
      <w:r>
        <w:rPr>
          <w:rFonts w:hint="eastAsia" w:ascii="仿宋_GB2312" w:hAnsi="仿宋_GB2312" w:eastAsia="仿宋_GB2312" w:cs="仿宋_GB2312"/>
          <w:b w:val="0"/>
          <w:bCs w:val="0"/>
          <w:color w:val="auto"/>
          <w:sz w:val="26"/>
          <w:szCs w:val="26"/>
        </w:rPr>
        <w:t>必须接受审计机关的监督，并将有关情况以适当方式向社会公布。</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四十二</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本商会换届或更换法定代表人之前必须接受社团登记管理机关</w:t>
      </w:r>
      <w:r>
        <w:rPr>
          <w:rFonts w:hint="eastAsia" w:ascii="仿宋_GB2312" w:hAnsi="仿宋_GB2312" w:eastAsia="仿宋_GB2312" w:cs="仿宋_GB2312"/>
          <w:b w:val="0"/>
          <w:bCs w:val="0"/>
          <w:color w:val="auto"/>
          <w:sz w:val="26"/>
          <w:szCs w:val="26"/>
          <w:lang w:eastAsia="zh-CN"/>
        </w:rPr>
        <w:t>和</w:t>
      </w:r>
      <w:r>
        <w:rPr>
          <w:rFonts w:hint="eastAsia" w:ascii="仿宋_GB2312" w:hAnsi="仿宋_GB2312" w:eastAsia="仿宋_GB2312" w:cs="仿宋_GB2312"/>
          <w:b w:val="0"/>
          <w:bCs w:val="0"/>
          <w:color w:val="auto"/>
          <w:sz w:val="26"/>
          <w:szCs w:val="26"/>
        </w:rPr>
        <w:t>财务审计。</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四十三</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 xml:space="preserve">本商会的资产，任何单位、个人不得侵占、私分和挪用。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四十四</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本商会专职工作人员的工资和保险、福利待遇，参照国家对事业单位的有关规定执行。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both"/>
        <w:textAlignment w:val="auto"/>
        <w:rPr>
          <w:rFonts w:hint="eastAsia" w:ascii="宋体" w:hAnsi="宋体" w:cs="宋体"/>
          <w:b/>
          <w:bCs/>
          <w:color w:val="auto"/>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center"/>
        <w:textAlignment w:val="auto"/>
        <w:rPr>
          <w:rFonts w:hint="eastAsia" w:ascii="宋体" w:hAnsi="宋体" w:cs="宋体"/>
          <w:b/>
          <w:bCs/>
          <w:color w:val="auto"/>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center"/>
        <w:textAlignment w:val="auto"/>
        <w:rPr>
          <w:rFonts w:hint="eastAsia" w:ascii="宋体" w:hAnsi="宋体" w:eastAsia="宋体" w:cs="宋体"/>
          <w:b/>
          <w:bCs/>
          <w:color w:val="auto"/>
          <w:sz w:val="36"/>
          <w:szCs w:val="36"/>
          <w:lang w:eastAsia="zh-CN"/>
        </w:rPr>
      </w:pPr>
      <w:bookmarkStart w:id="0" w:name="_GoBack"/>
      <w:bookmarkEnd w:id="0"/>
      <w:r>
        <w:rPr>
          <w:rFonts w:hint="eastAsia" w:ascii="宋体" w:hAnsi="宋体" w:cs="宋体"/>
          <w:b/>
          <w:bCs/>
          <w:color w:val="auto"/>
          <w:sz w:val="36"/>
          <w:szCs w:val="36"/>
          <w:lang w:eastAsia="zh-CN"/>
        </w:rPr>
        <w:t>第六章</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eastAsia="zh-CN"/>
        </w:rPr>
        <w:t>章程的修改程序</w:t>
      </w:r>
    </w:p>
    <w:p>
      <w:pPr>
        <w:pStyle w:val="4"/>
        <w:keepNext w:val="0"/>
        <w:keepLines w:val="0"/>
        <w:pageBreakBefore w:val="0"/>
        <w:kinsoku/>
        <w:wordWrap/>
        <w:overflowPunct/>
        <w:topLinePunct w:val="0"/>
        <w:autoSpaceDE/>
        <w:autoSpaceDN/>
        <w:bidi w:val="0"/>
        <w:snapToGrid/>
        <w:spacing w:before="0" w:beforeLines="0" w:beforeAutospacing="0" w:after="0" w:afterLines="0" w:afterAutospacing="0" w:line="500" w:lineRule="exact"/>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四十五</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对商会章程的修改，须经理事会表决通过后报会员大会审议。</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第四十</w:t>
      </w:r>
      <w:r>
        <w:rPr>
          <w:rFonts w:hint="eastAsia" w:ascii="仿宋_GB2312" w:hAnsi="仿宋_GB2312" w:eastAsia="仿宋_GB2312" w:cs="仿宋_GB2312"/>
          <w:b/>
          <w:bCs/>
          <w:color w:val="auto"/>
          <w:sz w:val="26"/>
          <w:szCs w:val="26"/>
          <w:lang w:eastAsia="zh-CN"/>
        </w:rPr>
        <w:t>六</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本商会修改的章程，须在会员大会通过后15日内，报社团登记管理机关核准后生效。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center"/>
        <w:textAlignment w:val="auto"/>
        <w:rPr>
          <w:rFonts w:hint="eastAsia" w:ascii="宋体" w:hAnsi="宋体" w:cs="宋体"/>
          <w:b/>
          <w:bCs/>
          <w:color w:val="auto"/>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jc w:val="center"/>
        <w:textAlignment w:val="auto"/>
        <w:rPr>
          <w:rFonts w:hint="eastAsia" w:ascii="宋体" w:hAnsi="宋体" w:eastAsia="宋体" w:cs="宋体"/>
          <w:b/>
          <w:bCs/>
          <w:color w:val="auto"/>
          <w:sz w:val="36"/>
          <w:szCs w:val="36"/>
          <w:lang w:eastAsia="zh-CN"/>
        </w:rPr>
      </w:pPr>
      <w:r>
        <w:rPr>
          <w:rFonts w:hint="eastAsia" w:ascii="宋体" w:hAnsi="宋体" w:cs="宋体"/>
          <w:b/>
          <w:bCs/>
          <w:color w:val="auto"/>
          <w:sz w:val="36"/>
          <w:szCs w:val="36"/>
          <w:lang w:eastAsia="zh-CN"/>
        </w:rPr>
        <w:t>第七章</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eastAsia="zh-CN"/>
        </w:rPr>
        <w:t>终止程序及终止后的财产处理</w:t>
      </w:r>
    </w:p>
    <w:p>
      <w:pPr>
        <w:pStyle w:val="4"/>
        <w:keepNext w:val="0"/>
        <w:keepLines w:val="0"/>
        <w:pageBreakBefore w:val="0"/>
        <w:numPr>
          <w:ilvl w:val="0"/>
          <w:numId w:val="0"/>
        </w:numPr>
        <w:kinsoku/>
        <w:wordWrap/>
        <w:overflowPunct/>
        <w:topLinePunct w:val="0"/>
        <w:autoSpaceDE/>
        <w:autoSpaceDN/>
        <w:bidi w:val="0"/>
        <w:snapToGrid/>
        <w:spacing w:before="0" w:beforeLines="0" w:beforeAutospacing="0" w:after="0" w:afterLines="0" w:afterAutospacing="0" w:line="500" w:lineRule="exact"/>
        <w:jc w:val="both"/>
        <w:textAlignment w:val="auto"/>
        <w:rPr>
          <w:rFonts w:hint="eastAsia" w:ascii="仿宋_GB2312" w:hAnsi="仿宋_GB2312" w:eastAsia="仿宋_GB2312" w:cs="仿宋_GB2312"/>
          <w:b w:val="0"/>
          <w:bCs w:val="0"/>
          <w:color w:val="auto"/>
          <w:sz w:val="26"/>
          <w:szCs w:val="26"/>
          <w:lang w:eastAsia="zh-CN"/>
        </w:rPr>
      </w:pPr>
      <w:r>
        <w:rPr>
          <w:rFonts w:hint="eastAsia" w:ascii="仿宋_GB2312" w:hAnsi="仿宋_GB2312" w:eastAsia="仿宋_GB2312" w:cs="仿宋_GB2312"/>
          <w:b/>
          <w:bCs/>
          <w:color w:val="auto"/>
          <w:sz w:val="26"/>
          <w:szCs w:val="26"/>
        </w:rPr>
        <w:t>第四十</w:t>
      </w:r>
      <w:r>
        <w:rPr>
          <w:rFonts w:hint="eastAsia" w:ascii="仿宋_GB2312" w:hAnsi="仿宋_GB2312" w:eastAsia="仿宋_GB2312" w:cs="仿宋_GB2312"/>
          <w:b/>
          <w:bCs/>
          <w:color w:val="auto"/>
          <w:sz w:val="26"/>
          <w:szCs w:val="26"/>
          <w:lang w:eastAsia="zh-CN"/>
        </w:rPr>
        <w:t>七</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本商会完成宗旨或自行解散或由于分立、合并等原因需要注销的，由理事会提出终止动议。</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第四十</w:t>
      </w:r>
      <w:r>
        <w:rPr>
          <w:rFonts w:hint="eastAsia" w:ascii="仿宋_GB2312" w:hAnsi="仿宋_GB2312" w:eastAsia="仿宋_GB2312" w:cs="仿宋_GB2312"/>
          <w:b/>
          <w:bCs/>
          <w:color w:val="auto"/>
          <w:sz w:val="26"/>
          <w:szCs w:val="26"/>
          <w:lang w:eastAsia="zh-CN"/>
        </w:rPr>
        <w:t>八</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本商会终止动议须经会员大会表决通过</w:t>
      </w:r>
      <w:r>
        <w:rPr>
          <w:rFonts w:hint="eastAsia" w:ascii="仿宋_GB2312" w:hAnsi="仿宋_GB2312" w:eastAsia="仿宋_GB2312" w:cs="仿宋_GB2312"/>
          <w:b w:val="0"/>
          <w:bCs w:val="0"/>
          <w:color w:val="auto"/>
          <w:sz w:val="26"/>
          <w:szCs w:val="26"/>
          <w:lang w:eastAsia="zh-CN"/>
        </w:rPr>
        <w:t>。</w:t>
      </w:r>
    </w:p>
    <w:p>
      <w:pPr>
        <w:pStyle w:val="4"/>
        <w:keepNext w:val="0"/>
        <w:keepLines w:val="0"/>
        <w:pageBreakBefore w:val="0"/>
        <w:numPr>
          <w:ilvl w:val="0"/>
          <w:numId w:val="0"/>
        </w:numPr>
        <w:kinsoku/>
        <w:wordWrap/>
        <w:overflowPunct/>
        <w:topLinePunct w:val="0"/>
        <w:autoSpaceDE/>
        <w:autoSpaceDN/>
        <w:bidi w:val="0"/>
        <w:snapToGrid/>
        <w:spacing w:before="0" w:beforeLines="0" w:beforeAutospacing="0" w:after="0" w:afterLines="0" w:afterAutospacing="0" w:line="500" w:lineRule="exact"/>
        <w:jc w:val="both"/>
        <w:textAlignment w:val="auto"/>
        <w:rPr>
          <w:rFonts w:hint="eastAsia" w:cs="宋体"/>
          <w:b/>
          <w:bCs/>
          <w:color w:val="auto"/>
          <w:kern w:val="2"/>
          <w:sz w:val="36"/>
          <w:szCs w:val="36"/>
          <w:lang w:val="en-US" w:eastAsia="zh-CN" w:bidi="ar-SA"/>
        </w:rPr>
      </w:pPr>
      <w:r>
        <w:rPr>
          <w:rFonts w:hint="eastAsia" w:ascii="仿宋_GB2312" w:hAnsi="仿宋_GB2312" w:eastAsia="仿宋_GB2312" w:cs="仿宋_GB2312"/>
          <w:b/>
          <w:bCs/>
          <w:color w:val="auto"/>
          <w:sz w:val="26"/>
          <w:szCs w:val="26"/>
        </w:rPr>
        <w:t>第四十</w:t>
      </w:r>
      <w:r>
        <w:rPr>
          <w:rFonts w:hint="eastAsia" w:ascii="仿宋_GB2312" w:hAnsi="仿宋_GB2312" w:eastAsia="仿宋_GB2312" w:cs="仿宋_GB2312"/>
          <w:b/>
          <w:bCs/>
          <w:color w:val="auto"/>
          <w:sz w:val="26"/>
          <w:szCs w:val="26"/>
          <w:lang w:eastAsia="zh-CN"/>
        </w:rPr>
        <w:t>九</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 xml:space="preserve">本商会终止前，须在有关机关指导下成立清算组织，清理债权债务，处理善后事宜。清算期间，不开展清算以外的活动。 </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五十</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本商会经社团登记管理机关办理注销登记手续后即为终止。</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五十一</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本商会终止后的剩余财产，在社团登记管理机关的监督下，按照国家有关规定，用于发展与本商会宗旨相关的事业。</w:t>
      </w:r>
      <w:r>
        <w:rPr>
          <w:rFonts w:hint="eastAsia" w:ascii="仿宋_GB2312" w:hAnsi="仿宋_GB2312" w:eastAsia="仿宋_GB2312" w:cs="仿宋_GB2312"/>
          <w:b w:val="0"/>
          <w:bCs w:val="0"/>
          <w:color w:val="auto"/>
          <w:sz w:val="24"/>
          <w:szCs w:val="24"/>
        </w:rPr>
        <w:br w:type="textWrapping"/>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宋体" w:hAnsi="宋体" w:eastAsia="宋体" w:cs="宋体"/>
          <w:b/>
          <w:bCs/>
          <w:color w:val="auto"/>
          <w:kern w:val="2"/>
          <w:sz w:val="36"/>
          <w:szCs w:val="36"/>
          <w:lang w:val="en-US" w:eastAsia="zh-CN" w:bidi="ar-SA"/>
        </w:rPr>
      </w:pPr>
      <w:r>
        <w:rPr>
          <w:rFonts w:hint="eastAsia" w:cs="宋体"/>
          <w:b/>
          <w:bCs/>
          <w:color w:val="auto"/>
          <w:kern w:val="2"/>
          <w:sz w:val="36"/>
          <w:szCs w:val="36"/>
          <w:lang w:val="en-US" w:eastAsia="zh-CN" w:bidi="ar-SA"/>
        </w:rPr>
        <w:t xml:space="preserve">第八章 </w:t>
      </w:r>
      <w:r>
        <w:rPr>
          <w:rFonts w:hint="eastAsia" w:ascii="宋体" w:hAnsi="宋体" w:eastAsia="宋体" w:cs="宋体"/>
          <w:b/>
          <w:bCs/>
          <w:color w:val="auto"/>
          <w:kern w:val="2"/>
          <w:sz w:val="36"/>
          <w:szCs w:val="36"/>
          <w:lang w:val="en-US" w:eastAsia="zh-CN" w:bidi="ar-SA"/>
        </w:rPr>
        <w:t>附则</w:t>
      </w:r>
    </w:p>
    <w:p>
      <w:pPr>
        <w:keepNext w:val="0"/>
        <w:keepLines w:val="0"/>
        <w:pageBreakBefore w:val="0"/>
        <w:kinsoku/>
        <w:wordWrap/>
        <w:overflowPunct/>
        <w:topLinePunct w:val="0"/>
        <w:autoSpaceDE/>
        <w:autoSpaceDN/>
        <w:bidi w:val="0"/>
        <w:adjustRightInd w:val="0"/>
        <w:snapToGrid w:val="0"/>
        <w:spacing w:beforeAutospacing="0" w:afterAutospacing="0" w:line="500" w:lineRule="exact"/>
        <w:jc w:val="left"/>
        <w:textAlignment w:val="auto"/>
        <w:rPr>
          <w:rFonts w:hint="eastAsia" w:ascii="仿宋_GB2312" w:hAnsi="仿宋_GB2312" w:eastAsia="仿宋_GB2312" w:cs="仿宋_GB2312"/>
          <w:b w:val="0"/>
          <w:bCs w:val="0"/>
          <w:color w:val="auto"/>
          <w:kern w:val="0"/>
          <w:sz w:val="26"/>
          <w:szCs w:val="26"/>
          <w:lang w:val="en-US" w:eastAsia="zh-CN" w:bidi="ar-SA"/>
        </w:rPr>
      </w:pPr>
      <w:r>
        <w:rPr>
          <w:rFonts w:hint="eastAsia" w:ascii="仿宋_GB2312" w:hAnsi="仿宋_GB2312" w:eastAsia="仿宋_GB2312" w:cs="仿宋_GB2312"/>
          <w:b/>
          <w:bCs/>
          <w:color w:val="auto"/>
          <w:kern w:val="0"/>
          <w:sz w:val="26"/>
          <w:szCs w:val="26"/>
          <w:lang w:val="en-US" w:eastAsia="zh-CN" w:bidi="ar-SA"/>
        </w:rPr>
        <w:t>第五十二条</w:t>
      </w:r>
      <w:r>
        <w:rPr>
          <w:rFonts w:hint="eastAsia" w:ascii="仿宋_GB2312" w:hAnsi="仿宋_GB2312" w:eastAsia="仿宋_GB2312" w:cs="仿宋_GB2312"/>
          <w:b w:val="0"/>
          <w:bCs w:val="0"/>
          <w:color w:val="auto"/>
          <w:kern w:val="0"/>
          <w:sz w:val="26"/>
          <w:szCs w:val="26"/>
          <w:lang w:val="en-US" w:eastAsia="zh-CN" w:bidi="ar-SA"/>
        </w:rPr>
        <w:t xml:space="preserve">  本章程经2020年11月27日第三届一次会员大会表决通过。</w:t>
      </w:r>
    </w:p>
    <w:p>
      <w:pPr>
        <w:rPr>
          <w:rFonts w:hint="eastAsia"/>
        </w:rPr>
      </w:pP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五十三</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本章程的解释权属本商会的理事会。</w:t>
      </w:r>
      <w:r>
        <w:rPr>
          <w:rFonts w:hint="eastAsia" w:ascii="仿宋_GB2312" w:hAnsi="仿宋_GB2312" w:eastAsia="仿宋_GB2312" w:cs="仿宋_GB2312"/>
          <w:b w:val="0"/>
          <w:bCs w:val="0"/>
          <w:color w:val="auto"/>
          <w:sz w:val="26"/>
          <w:szCs w:val="26"/>
        </w:rPr>
        <w:br w:type="textWrapping"/>
      </w:r>
      <w:r>
        <w:rPr>
          <w:rFonts w:hint="eastAsia" w:ascii="仿宋_GB2312" w:hAnsi="仿宋_GB2312" w:eastAsia="仿宋_GB2312" w:cs="仿宋_GB2312"/>
          <w:b/>
          <w:bCs/>
          <w:color w:val="auto"/>
          <w:sz w:val="26"/>
          <w:szCs w:val="26"/>
        </w:rPr>
        <w:t>第</w:t>
      </w:r>
      <w:r>
        <w:rPr>
          <w:rFonts w:hint="eastAsia" w:ascii="仿宋_GB2312" w:hAnsi="仿宋_GB2312" w:eastAsia="仿宋_GB2312" w:cs="仿宋_GB2312"/>
          <w:b/>
          <w:bCs/>
          <w:color w:val="auto"/>
          <w:sz w:val="26"/>
          <w:szCs w:val="26"/>
          <w:lang w:eastAsia="zh-CN"/>
        </w:rPr>
        <w:t>五十四</w:t>
      </w:r>
      <w:r>
        <w:rPr>
          <w:rFonts w:hint="eastAsia" w:ascii="仿宋_GB2312" w:hAnsi="仿宋_GB2312" w:eastAsia="仿宋_GB2312" w:cs="仿宋_GB2312"/>
          <w:b/>
          <w:bCs/>
          <w:color w:val="auto"/>
          <w:sz w:val="26"/>
          <w:szCs w:val="26"/>
        </w:rPr>
        <w:t>条</w:t>
      </w:r>
      <w:r>
        <w:rPr>
          <w:rFonts w:hint="eastAsia" w:ascii="仿宋_GB2312" w:hAnsi="仿宋_GB2312" w:eastAsia="仿宋_GB2312" w:cs="仿宋_GB2312"/>
          <w:b w:val="0"/>
          <w:bCs w:val="0"/>
          <w:color w:val="auto"/>
          <w:sz w:val="26"/>
          <w:szCs w:val="26"/>
          <w:lang w:val="en-US" w:eastAsia="zh-CN"/>
        </w:rPr>
        <w:t xml:space="preserve">  </w:t>
      </w:r>
      <w:r>
        <w:rPr>
          <w:rFonts w:hint="eastAsia" w:ascii="仿宋_GB2312" w:hAnsi="仿宋_GB2312" w:eastAsia="仿宋_GB2312" w:cs="仿宋_GB2312"/>
          <w:b w:val="0"/>
          <w:bCs w:val="0"/>
          <w:color w:val="auto"/>
          <w:sz w:val="26"/>
          <w:szCs w:val="26"/>
        </w:rPr>
        <w:t>本章程自社团登记管理机关核准之日起生效。</w:t>
      </w:r>
    </w:p>
    <w:sectPr>
      <w:footerReference r:id="rId3" w:type="default"/>
      <w:foot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69C0C"/>
    <w:multiLevelType w:val="singleLevel"/>
    <w:tmpl w:val="0F569C0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26D2A"/>
    <w:rsid w:val="00E12EE9"/>
    <w:rsid w:val="027C0334"/>
    <w:rsid w:val="04D3533C"/>
    <w:rsid w:val="05405F49"/>
    <w:rsid w:val="0A935311"/>
    <w:rsid w:val="0C12712D"/>
    <w:rsid w:val="0F081CDD"/>
    <w:rsid w:val="0F773113"/>
    <w:rsid w:val="14F42804"/>
    <w:rsid w:val="159F1410"/>
    <w:rsid w:val="16963B27"/>
    <w:rsid w:val="17E42E1B"/>
    <w:rsid w:val="19E6068C"/>
    <w:rsid w:val="1A381932"/>
    <w:rsid w:val="1A744065"/>
    <w:rsid w:val="1DA52902"/>
    <w:rsid w:val="1DE618E7"/>
    <w:rsid w:val="1FF31728"/>
    <w:rsid w:val="21202D97"/>
    <w:rsid w:val="22704683"/>
    <w:rsid w:val="239957A6"/>
    <w:rsid w:val="28E5205B"/>
    <w:rsid w:val="2B202EE1"/>
    <w:rsid w:val="2DB01E9C"/>
    <w:rsid w:val="31FD71D1"/>
    <w:rsid w:val="33333390"/>
    <w:rsid w:val="3485729C"/>
    <w:rsid w:val="3AD6701C"/>
    <w:rsid w:val="3D143446"/>
    <w:rsid w:val="3DC04F5D"/>
    <w:rsid w:val="3F17464E"/>
    <w:rsid w:val="410F0A95"/>
    <w:rsid w:val="445154E7"/>
    <w:rsid w:val="4D624D51"/>
    <w:rsid w:val="4E6B293D"/>
    <w:rsid w:val="4EAF1534"/>
    <w:rsid w:val="50326D2A"/>
    <w:rsid w:val="510F54C1"/>
    <w:rsid w:val="520F7348"/>
    <w:rsid w:val="588D048B"/>
    <w:rsid w:val="5B9E3FEC"/>
    <w:rsid w:val="60B25283"/>
    <w:rsid w:val="635A6A12"/>
    <w:rsid w:val="64960D62"/>
    <w:rsid w:val="65325BF9"/>
    <w:rsid w:val="6A460FC5"/>
    <w:rsid w:val="6B79591B"/>
    <w:rsid w:val="6D7777BF"/>
    <w:rsid w:val="6D99216E"/>
    <w:rsid w:val="71121EE8"/>
    <w:rsid w:val="74D4244B"/>
    <w:rsid w:val="76F72808"/>
    <w:rsid w:val="7C822EEF"/>
    <w:rsid w:val="7D911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styleId="7">
    <w:name w:val="page number"/>
    <w:basedOn w:val="6"/>
    <w:qFormat/>
    <w:uiPriority w:val="0"/>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2020-06-16T06:03:00Z</dcterms:created>
  <dc:creator>商会小江</dc:creator>
  <cp:lastModifiedBy>商会小江</cp:lastModifiedBy>
  <cp:lastPrinted>2020-10-29T03:30:00Z</cp:lastPrinted>
  <dcterms:modified xsi:type="dcterms:W3CDTF">2021-07-19T04:58:26Z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231674601_btnclosed</vt:lpwstr>
  </property>
  <property fmtid="{D5CDD505-2E9C-101B-9397-08002B2CF9AE}" pid="4" name="ICV">
    <vt:lpwstr>4D023C0BD0304F94B9E800E00532C96E</vt:lpwstr>
  </property>
</Properties>
</file>